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55" w:rsidRPr="00DE1B2D" w:rsidRDefault="00DE1B2D" w:rsidP="00DE1B2D">
      <w:pPr>
        <w:spacing w:after="0" w:line="240" w:lineRule="auto"/>
        <w:jc w:val="center"/>
        <w:rPr>
          <w:rFonts w:ascii="Arial" w:eastAsia="Arial" w:hAnsi="Arial" w:cs="Arial"/>
          <w:b/>
          <w:sz w:val="28"/>
          <w:szCs w:val="28"/>
        </w:rPr>
      </w:pPr>
      <w:r>
        <w:rPr>
          <w:noProof/>
          <w:lang w:val="en-GB"/>
        </w:rPr>
        <mc:AlternateContent>
          <mc:Choice Requires="wps">
            <w:drawing>
              <wp:anchor distT="0" distB="0" distL="0" distR="0" simplePos="0" relativeHeight="251658240" behindDoc="0" locked="0" layoutInCell="1" hidden="0" allowOverlap="1">
                <wp:simplePos x="0" y="0"/>
                <wp:positionH relativeFrom="page">
                  <wp:align>right</wp:align>
                </wp:positionH>
                <wp:positionV relativeFrom="paragraph">
                  <wp:posOffset>-2864485</wp:posOffset>
                </wp:positionV>
                <wp:extent cx="1784350" cy="7530465"/>
                <wp:effectExtent l="3492" t="0" r="9843" b="9842"/>
                <wp:wrapSquare wrapText="bothSides" distT="0" distB="0" distL="0" distR="0"/>
                <wp:docPr id="229" name="Trapezoid 229"/>
                <wp:cNvGraphicFramePr/>
                <a:graphic xmlns:a="http://schemas.openxmlformats.org/drawingml/2006/main">
                  <a:graphicData uri="http://schemas.microsoft.com/office/word/2010/wordprocessingShape">
                    <wps:wsp>
                      <wps:cNvSpPr/>
                      <wps:spPr>
                        <a:xfrm rot="5400000">
                          <a:off x="0" y="0"/>
                          <a:ext cx="1784350" cy="7530465"/>
                        </a:xfrm>
                        <a:prstGeom prst="trapezoid">
                          <a:avLst>
                            <a:gd name="adj" fmla="val 25000"/>
                          </a:avLst>
                        </a:prstGeom>
                        <a:solidFill>
                          <a:srgbClr val="FABF8E"/>
                        </a:solidFill>
                        <a:ln w="9525" cap="flat" cmpd="sng">
                          <a:solidFill>
                            <a:srgbClr val="E36C09"/>
                          </a:solidFill>
                          <a:prstDash val="solid"/>
                          <a:round/>
                          <a:headEnd type="none" w="sm" len="sm"/>
                          <a:tailEnd type="none" w="sm" len="sm"/>
                        </a:ln>
                      </wps:spPr>
                      <wps:txbx>
                        <w:txbxContent>
                          <w:p w:rsidR="00E46055" w:rsidRDefault="00E4605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Trapezoid 229" o:spid="_x0000_s1026" style="position:absolute;left:0;text-align:left;margin-left:89.3pt;margin-top:-225.55pt;width:140.5pt;height:592.95pt;rotation:90;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coordsize="1784350,753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" adj="-11796480,,5400" path="m,7530465l446088,r892175,l1784350,7530465,,7530465xe" fillcolor="#fabf8e" strokecolor="#e36c09">
                <v:stroke startarrowwidth="narrow" startarrowlength="short" endarrowwidth="narrow" endarrowlength="short" joinstyle="round"/>
                <v:formulas/>
                <v:path arrowok="t" o:connecttype="custom" o:connectlocs="0,7530465;446088,0;1338263,0;1784350,7530465;0,7530465" o:connectangles="0,0,0,0,0" textboxrect="0,0,1784350,7530465"/>
                <v:textbox inset="2.53958mm,2.53958mm,2.53958mm,2.53958mm">
                  <w:txbxContent>
                    <w:p w:rsidR="00E46055" w:rsidRDefault="00E46055">
                      <w:pPr>
                        <w:spacing w:after="0" w:line="240" w:lineRule="auto"/>
                        <w:textDirection w:val="btLr"/>
                      </w:pPr>
                    </w:p>
                  </w:txbxContent>
                </v:textbox>
                <w10:wrap type="square" anchorx="page"/>
              </v:shape>
            </w:pict>
          </mc:Fallback>
        </mc:AlternateContent>
      </w:r>
      <w:r w:rsidR="00E1027F">
        <w:rPr>
          <w:noProof/>
          <w:lang w:val="en-GB"/>
        </w:rPr>
        <mc:AlternateContent>
          <mc:Choice Requires="wps">
            <w:drawing>
              <wp:anchor distT="45720" distB="45720" distL="114300" distR="114300" simplePos="0" relativeHeight="251659264" behindDoc="0" locked="0" layoutInCell="1" hidden="0" allowOverlap="1">
                <wp:simplePos x="0" y="0"/>
                <wp:positionH relativeFrom="column">
                  <wp:posOffset>-819149</wp:posOffset>
                </wp:positionH>
                <wp:positionV relativeFrom="paragraph">
                  <wp:posOffset>140970</wp:posOffset>
                </wp:positionV>
                <wp:extent cx="1476693" cy="1428750"/>
                <wp:effectExtent l="0" t="0" r="0" b="0"/>
                <wp:wrapNone/>
                <wp:docPr id="228" name="Rectangle 228"/>
                <wp:cNvGraphicFramePr/>
                <a:graphic xmlns:a="http://schemas.openxmlformats.org/drawingml/2006/main">
                  <a:graphicData uri="http://schemas.microsoft.com/office/word/2010/wordprocessingShape">
                    <wps:wsp>
                      <wps:cNvSpPr/>
                      <wps:spPr>
                        <a:xfrm>
                          <a:off x="4585650" y="3168750"/>
                          <a:ext cx="1520700" cy="1222500"/>
                        </a:xfrm>
                        <a:prstGeom prst="rect">
                          <a:avLst/>
                        </a:prstGeom>
                        <a:noFill/>
                        <a:ln>
                          <a:noFill/>
                        </a:ln>
                      </wps:spPr>
                      <wps:txbx>
                        <w:txbxContent>
                          <w:p w:rsidR="00E46055" w:rsidRDefault="00E1027F">
                            <w:pPr>
                              <w:spacing w:line="275" w:lineRule="auto"/>
                              <w:jc w:val="center"/>
                              <w:textDirection w:val="btLr"/>
                            </w:pPr>
                            <w:r>
                              <w:rPr>
                                <w:b/>
                                <w:color w:val="E36C09"/>
                                <w:sz w:val="28"/>
                              </w:rPr>
                              <w:t xml:space="preserve">Année scolaire </w:t>
                            </w:r>
                            <w:r>
                              <w:rPr>
                                <w:b/>
                                <w:color w:val="E36C09"/>
                                <w:sz w:val="36"/>
                              </w:rPr>
                              <w:t>2022-2023</w:t>
                            </w:r>
                          </w:p>
                          <w:p w:rsidR="00E46055" w:rsidRDefault="00E1027F">
                            <w:pPr>
                              <w:spacing w:line="275" w:lineRule="auto"/>
                              <w:jc w:val="center"/>
                              <w:textDirection w:val="btLr"/>
                            </w:pPr>
                            <w:r>
                              <w:rPr>
                                <w:b/>
                                <w:color w:val="E36C09"/>
                                <w:sz w:val="24"/>
                              </w:rPr>
                              <w:t xml:space="preserve">Rentrée des classes : </w:t>
                            </w:r>
                            <w:r>
                              <w:rPr>
                                <w:b/>
                                <w:color w:val="E36C09"/>
                                <w:sz w:val="24"/>
                              </w:rPr>
                              <w:br/>
                              <w:t>jeudi</w:t>
                            </w:r>
                            <w:r w:rsidR="00DE1B2D">
                              <w:rPr>
                                <w:b/>
                                <w:color w:val="E36C09"/>
                                <w:sz w:val="24"/>
                              </w:rPr>
                              <w:t>, 1 sept</w:t>
                            </w:r>
                          </w:p>
                          <w:p w:rsidR="00E46055" w:rsidRDefault="00E46055">
                            <w:pPr>
                              <w:spacing w:line="275" w:lineRule="auto"/>
                              <w:jc w:val="center"/>
                              <w:textDirection w:val="btLr"/>
                            </w:pPr>
                          </w:p>
                          <w:p w:rsidR="00E46055" w:rsidRDefault="00E46055">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8" o:spid="_x0000_s1027" style="position:absolute;left:0;text-align:left;margin-left:-64.5pt;margin-top:11.1pt;width:116.3pt;height:11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" filled="f" stroked="f">
                <v:textbox inset="2.53958mm,1.2694mm,2.53958mm,1.2694mm">
                  <w:txbxContent>
                    <w:p w:rsidR="00E46055" w:rsidRDefault="00E1027F">
                      <w:pPr>
                        <w:spacing w:line="275" w:lineRule="auto"/>
                        <w:jc w:val="center"/>
                        <w:textDirection w:val="btLr"/>
                      </w:pPr>
                      <w:r>
                        <w:rPr>
                          <w:b/>
                          <w:color w:val="E36C09"/>
                          <w:sz w:val="28"/>
                        </w:rPr>
                        <w:t xml:space="preserve">Année scolaire </w:t>
                      </w:r>
                      <w:r>
                        <w:rPr>
                          <w:b/>
                          <w:color w:val="E36C09"/>
                          <w:sz w:val="36"/>
                        </w:rPr>
                        <w:t>2022-2023</w:t>
                      </w:r>
                    </w:p>
                    <w:p w:rsidR="00E46055" w:rsidRDefault="00E1027F">
                      <w:pPr>
                        <w:spacing w:line="275" w:lineRule="auto"/>
                        <w:jc w:val="center"/>
                        <w:textDirection w:val="btLr"/>
                      </w:pPr>
                      <w:r>
                        <w:rPr>
                          <w:b/>
                          <w:color w:val="E36C09"/>
                          <w:sz w:val="24"/>
                        </w:rPr>
                        <w:t xml:space="preserve">Rentrée des classes : </w:t>
                      </w:r>
                      <w:r>
                        <w:rPr>
                          <w:b/>
                          <w:color w:val="E36C09"/>
                          <w:sz w:val="24"/>
                        </w:rPr>
                        <w:br/>
                        <w:t>jeudi</w:t>
                      </w:r>
                      <w:r w:rsidR="00DE1B2D">
                        <w:rPr>
                          <w:b/>
                          <w:color w:val="E36C09"/>
                          <w:sz w:val="24"/>
                        </w:rPr>
                        <w:t>, 1 sept</w:t>
                      </w:r>
                    </w:p>
                    <w:p w:rsidR="00E46055" w:rsidRDefault="00E46055">
                      <w:pPr>
                        <w:spacing w:line="275" w:lineRule="auto"/>
                        <w:jc w:val="center"/>
                        <w:textDirection w:val="btLr"/>
                      </w:pPr>
                    </w:p>
                    <w:p w:rsidR="00E46055" w:rsidRDefault="00E46055">
                      <w:pPr>
                        <w:spacing w:line="275" w:lineRule="auto"/>
                        <w:jc w:val="center"/>
                        <w:textDirection w:val="btLr"/>
                      </w:pPr>
                    </w:p>
                  </w:txbxContent>
                </v:textbox>
              </v:rect>
            </w:pict>
          </mc:Fallback>
        </mc:AlternateContent>
      </w:r>
      <w:r w:rsidR="00E1027F">
        <w:rPr>
          <w:i/>
          <w:sz w:val="24"/>
          <w:szCs w:val="24"/>
        </w:rPr>
        <w:t>Ecole élémentaire Robert Schuman</w:t>
      </w:r>
    </w:p>
    <w:p w:rsidR="00E46055" w:rsidRPr="00DE1B2D" w:rsidRDefault="00E1027F">
      <w:pPr>
        <w:tabs>
          <w:tab w:val="left" w:pos="673"/>
          <w:tab w:val="center" w:pos="4536"/>
        </w:tabs>
        <w:spacing w:after="0" w:line="240" w:lineRule="auto"/>
        <w:rPr>
          <w:b/>
          <w:color w:val="C00000"/>
          <w:sz w:val="28"/>
          <w:szCs w:val="28"/>
        </w:rPr>
      </w:pPr>
      <w:r>
        <w:rPr>
          <w:b/>
          <w:color w:val="7030A0"/>
          <w:sz w:val="36"/>
          <w:szCs w:val="36"/>
        </w:rPr>
        <w:tab/>
      </w:r>
      <w:r>
        <w:rPr>
          <w:b/>
          <w:color w:val="7030A0"/>
          <w:sz w:val="36"/>
          <w:szCs w:val="36"/>
        </w:rPr>
        <w:tab/>
      </w:r>
      <w:r w:rsidRPr="00DE1B2D">
        <w:rPr>
          <w:b/>
          <w:color w:val="C00000"/>
          <w:sz w:val="36"/>
          <w:szCs w:val="36"/>
        </w:rPr>
        <w:t>CE1</w:t>
      </w:r>
    </w:p>
    <w:p w:rsidR="00E46055" w:rsidRDefault="00E1027F">
      <w:pPr>
        <w:spacing w:after="0" w:line="240" w:lineRule="auto"/>
        <w:jc w:val="center"/>
        <w:rPr>
          <w:b/>
          <w:color w:val="4BACC6"/>
          <w:sz w:val="28"/>
          <w:szCs w:val="28"/>
        </w:rPr>
      </w:pPr>
      <w:r w:rsidRPr="00DE1B2D">
        <w:rPr>
          <w:b/>
          <w:color w:val="C00000"/>
          <w:sz w:val="28"/>
          <w:szCs w:val="28"/>
        </w:rPr>
        <w:t xml:space="preserve">Liste Matériel Scolaire </w:t>
      </w:r>
      <w:r>
        <w:rPr>
          <w:color w:val="4BACC6"/>
          <w:sz w:val="28"/>
          <w:szCs w:val="28"/>
        </w:rPr>
        <w:br/>
      </w:r>
    </w:p>
    <w:p w:rsidR="00E46055" w:rsidRDefault="00E46055">
      <w:pPr>
        <w:spacing w:after="0" w:line="240" w:lineRule="auto"/>
        <w:rPr>
          <w:sz w:val="28"/>
          <w:szCs w:val="28"/>
        </w:rPr>
      </w:pPr>
    </w:p>
    <w:p w:rsidR="00E46055" w:rsidRDefault="00E1027F">
      <w:pPr>
        <w:pBdr>
          <w:top w:val="nil"/>
          <w:left w:val="nil"/>
          <w:bottom w:val="nil"/>
          <w:right w:val="nil"/>
          <w:between w:val="nil"/>
        </w:pBdr>
        <w:spacing w:after="0" w:line="240" w:lineRule="auto"/>
        <w:rPr>
          <w:b/>
          <w:color w:val="E36C09"/>
          <w:sz w:val="28"/>
          <w:szCs w:val="28"/>
        </w:rPr>
      </w:pPr>
      <w:r>
        <w:rPr>
          <w:b/>
          <w:color w:val="E36C09"/>
          <w:sz w:val="28"/>
          <w:szCs w:val="28"/>
        </w:rPr>
        <w:t>1/ Chèques à éditer à l’ordre de C.S. OCCE #220</w:t>
      </w:r>
    </w:p>
    <w:p w:rsidR="00E46055" w:rsidRDefault="00E46055">
      <w:pPr>
        <w:pBdr>
          <w:top w:val="nil"/>
          <w:left w:val="nil"/>
          <w:bottom w:val="nil"/>
          <w:right w:val="nil"/>
          <w:between w:val="nil"/>
        </w:pBdr>
        <w:spacing w:after="0" w:line="240" w:lineRule="auto"/>
        <w:rPr>
          <w:b/>
          <w:color w:val="000000"/>
          <w:sz w:val="23"/>
          <w:szCs w:val="23"/>
        </w:rPr>
      </w:pPr>
    </w:p>
    <w:p w:rsidR="00E46055" w:rsidRDefault="00E1027F">
      <w:pPr>
        <w:numPr>
          <w:ilvl w:val="0"/>
          <w:numId w:val="2"/>
        </w:numPr>
        <w:pBdr>
          <w:top w:val="nil"/>
          <w:left w:val="nil"/>
          <w:bottom w:val="nil"/>
          <w:right w:val="nil"/>
          <w:between w:val="nil"/>
        </w:pBdr>
        <w:spacing w:after="0" w:line="240" w:lineRule="auto"/>
        <w:jc w:val="both"/>
        <w:rPr>
          <w:color w:val="000000"/>
          <w:sz w:val="23"/>
          <w:szCs w:val="23"/>
        </w:rPr>
      </w:pPr>
      <w:r>
        <w:rPr>
          <w:b/>
          <w:color w:val="000000"/>
          <w:sz w:val="23"/>
          <w:szCs w:val="23"/>
        </w:rPr>
        <w:t xml:space="preserve">Coopérative scolaire : chèque de 16 EUR </w:t>
      </w:r>
      <w:r>
        <w:rPr>
          <w:color w:val="000000"/>
        </w:rPr>
        <w:t>(14 EUR pour tous les enfants d’une même fratrie). La participation à la coopérative scolaire n’a pas de caractère obligatoire.</w:t>
      </w:r>
    </w:p>
    <w:p w:rsidR="00E46055" w:rsidRDefault="00E1027F">
      <w:pPr>
        <w:numPr>
          <w:ilvl w:val="0"/>
          <w:numId w:val="2"/>
        </w:numPr>
        <w:pBdr>
          <w:top w:val="nil"/>
          <w:left w:val="nil"/>
          <w:bottom w:val="nil"/>
          <w:right w:val="nil"/>
          <w:between w:val="nil"/>
        </w:pBdr>
        <w:spacing w:after="0" w:line="240" w:lineRule="auto"/>
        <w:jc w:val="both"/>
        <w:rPr>
          <w:color w:val="000000"/>
          <w:sz w:val="23"/>
          <w:szCs w:val="23"/>
        </w:rPr>
      </w:pPr>
      <w:r>
        <w:rPr>
          <w:color w:val="000000"/>
        </w:rPr>
        <w:t xml:space="preserve">Un autre chèque de </w:t>
      </w:r>
      <w:r>
        <w:rPr>
          <w:b/>
          <w:color w:val="000000"/>
        </w:rPr>
        <w:t>5-1</w:t>
      </w:r>
      <w:r>
        <w:rPr>
          <w:b/>
        </w:rPr>
        <w:t>5</w:t>
      </w:r>
      <w:r>
        <w:rPr>
          <w:b/>
          <w:color w:val="000000"/>
        </w:rPr>
        <w:t xml:space="preserve"> EUR</w:t>
      </w:r>
      <w:r>
        <w:rPr>
          <w:color w:val="000000"/>
        </w:rPr>
        <w:t xml:space="preserve"> </w:t>
      </w:r>
      <w:r>
        <w:t xml:space="preserve">pourra être demandé à la rentrée, selon les classes, </w:t>
      </w:r>
      <w:r>
        <w:rPr>
          <w:color w:val="000000"/>
        </w:rPr>
        <w:t xml:space="preserve">pour </w:t>
      </w:r>
      <w:r>
        <w:rPr>
          <w:b/>
          <w:color w:val="000000"/>
        </w:rPr>
        <w:t xml:space="preserve">le fichier de </w:t>
      </w:r>
      <w:r>
        <w:rPr>
          <w:b/>
        </w:rPr>
        <w:t>français</w:t>
      </w:r>
      <w:r>
        <w:rPr>
          <w:b/>
          <w:color w:val="000000"/>
        </w:rPr>
        <w:t xml:space="preserve"> et/ou mathématiques</w:t>
      </w:r>
      <w:r>
        <w:t xml:space="preserve">. </w:t>
      </w:r>
    </w:p>
    <w:p w:rsidR="00E46055" w:rsidRDefault="00E1027F">
      <w:pPr>
        <w:spacing w:after="0" w:line="240" w:lineRule="auto"/>
        <w:rPr>
          <w:b/>
          <w:color w:val="E36C09"/>
          <w:sz w:val="28"/>
          <w:szCs w:val="28"/>
        </w:rPr>
      </w:pPr>
      <w:r>
        <w:rPr>
          <w:b/>
          <w:color w:val="E36C09"/>
          <w:sz w:val="28"/>
          <w:szCs w:val="28"/>
        </w:rPr>
        <w:t>2/ Attestation d’assurance</w:t>
      </w:r>
    </w:p>
    <w:p w:rsidR="00E46055" w:rsidRDefault="00E46055">
      <w:pPr>
        <w:spacing w:after="0" w:line="240" w:lineRule="auto"/>
        <w:rPr>
          <w:sz w:val="23"/>
          <w:szCs w:val="23"/>
        </w:rPr>
      </w:pPr>
    </w:p>
    <w:p w:rsidR="00E46055" w:rsidRDefault="00E1027F">
      <w:pPr>
        <w:spacing w:after="0" w:line="240" w:lineRule="auto"/>
        <w:jc w:val="both"/>
        <w:rPr>
          <w:b/>
        </w:rPr>
      </w:pPr>
      <w:r>
        <w:rPr>
          <w:sz w:val="23"/>
          <w:szCs w:val="23"/>
        </w:rPr>
        <w:t xml:space="preserve">Une </w:t>
      </w:r>
      <w:r>
        <w:rPr>
          <w:b/>
          <w:sz w:val="23"/>
          <w:szCs w:val="23"/>
        </w:rPr>
        <w:t xml:space="preserve">attestation d’assurance scolaire </w:t>
      </w:r>
      <w:r>
        <w:rPr>
          <w:b/>
          <w:sz w:val="23"/>
          <w:szCs w:val="23"/>
          <w:u w:val="single"/>
        </w:rPr>
        <w:t>couvrant la responsabilité civile et individuelle accident.</w:t>
      </w:r>
      <w:r>
        <w:t xml:space="preserve"> </w:t>
      </w:r>
      <w:r>
        <w:rPr>
          <w:i/>
        </w:rPr>
        <w:t>Cela doit apparaître clairement sur l’attestation !</w:t>
      </w:r>
    </w:p>
    <w:p w:rsidR="00E46055" w:rsidRDefault="00E46055">
      <w:pPr>
        <w:spacing w:after="0" w:line="240" w:lineRule="auto"/>
        <w:rPr>
          <w:b/>
        </w:rPr>
      </w:pPr>
    </w:p>
    <w:p w:rsidR="00E46055" w:rsidRDefault="00E1027F">
      <w:pPr>
        <w:spacing w:after="0" w:line="240" w:lineRule="auto"/>
        <w:rPr>
          <w:b/>
          <w:color w:val="E36C09"/>
          <w:sz w:val="28"/>
          <w:szCs w:val="28"/>
        </w:rPr>
      </w:pPr>
      <w:r>
        <w:rPr>
          <w:b/>
          <w:color w:val="E36C09"/>
          <w:sz w:val="28"/>
          <w:szCs w:val="28"/>
        </w:rPr>
        <w:t xml:space="preserve">3/ Information pour les langues </w:t>
      </w:r>
      <w:r>
        <w:rPr>
          <w:b/>
        </w:rPr>
        <w:t>(chèques à remettre à l’enseignante de langue)</w:t>
      </w:r>
    </w:p>
    <w:p w:rsidR="00E46055" w:rsidRDefault="00E46055">
      <w:pPr>
        <w:spacing w:after="0" w:line="240" w:lineRule="auto"/>
        <w:rPr>
          <w:sz w:val="23"/>
          <w:szCs w:val="23"/>
        </w:rPr>
      </w:pPr>
    </w:p>
    <w:p w:rsidR="00E46055" w:rsidRPr="0013115F" w:rsidRDefault="00E1027F">
      <w:pPr>
        <w:spacing w:after="0" w:line="240" w:lineRule="auto"/>
        <w:rPr>
          <w:sz w:val="23"/>
          <w:szCs w:val="23"/>
          <w:lang w:val="de-DE"/>
        </w:rPr>
      </w:pPr>
      <w:r w:rsidRPr="0013115F">
        <w:rPr>
          <w:b/>
          <w:sz w:val="23"/>
          <w:szCs w:val="23"/>
          <w:lang w:val="de-DE"/>
        </w:rPr>
        <w:t>Deutsch:</w:t>
      </w:r>
      <w:r w:rsidRPr="0013115F">
        <w:rPr>
          <w:sz w:val="23"/>
          <w:szCs w:val="23"/>
          <w:lang w:val="de-DE"/>
        </w:rPr>
        <w:t xml:space="preserve"> Arbeitshefte, Sprach- und Lesebücher, die ersten Schreibhefte und Schnellhefter werden von der Deutschen Abteilung gestellt.</w:t>
      </w:r>
      <w:r w:rsidRPr="0013115F">
        <w:rPr>
          <w:sz w:val="23"/>
          <w:szCs w:val="23"/>
          <w:lang w:val="de-DE"/>
        </w:rPr>
        <w:br/>
        <w:t xml:space="preserve">Wir bitten um einen Beitrag zur </w:t>
      </w:r>
      <w:proofErr w:type="spellStart"/>
      <w:r w:rsidRPr="0013115F">
        <w:rPr>
          <w:sz w:val="23"/>
          <w:szCs w:val="23"/>
          <w:lang w:val="de-DE"/>
        </w:rPr>
        <w:t>cooperative</w:t>
      </w:r>
      <w:proofErr w:type="spellEnd"/>
      <w:r w:rsidRPr="0013115F">
        <w:rPr>
          <w:sz w:val="23"/>
          <w:szCs w:val="23"/>
          <w:lang w:val="de-DE"/>
        </w:rPr>
        <w:t xml:space="preserve"> </w:t>
      </w:r>
      <w:proofErr w:type="spellStart"/>
      <w:r w:rsidRPr="0013115F">
        <w:rPr>
          <w:sz w:val="23"/>
          <w:szCs w:val="23"/>
          <w:lang w:val="de-DE"/>
        </w:rPr>
        <w:t>scolaire</w:t>
      </w:r>
      <w:proofErr w:type="spellEnd"/>
      <w:r w:rsidRPr="0013115F">
        <w:rPr>
          <w:sz w:val="23"/>
          <w:szCs w:val="23"/>
          <w:lang w:val="de-DE"/>
        </w:rPr>
        <w:t xml:space="preserve"> von 30 Euro für jedes Kind ( 20€ Pflichtbetrag für Schulbücher und Arbeitshefte und 10€ für die </w:t>
      </w:r>
      <w:proofErr w:type="spellStart"/>
      <w:r w:rsidRPr="0013115F">
        <w:rPr>
          <w:sz w:val="23"/>
          <w:szCs w:val="23"/>
          <w:lang w:val="de-DE"/>
        </w:rPr>
        <w:t>cooperative</w:t>
      </w:r>
      <w:proofErr w:type="spellEnd"/>
      <w:r w:rsidRPr="0013115F">
        <w:rPr>
          <w:sz w:val="23"/>
          <w:szCs w:val="23"/>
          <w:lang w:val="de-DE"/>
        </w:rPr>
        <w:t xml:space="preserve"> </w:t>
      </w:r>
      <w:proofErr w:type="spellStart"/>
      <w:r w:rsidRPr="0013115F">
        <w:rPr>
          <w:sz w:val="23"/>
          <w:szCs w:val="23"/>
          <w:lang w:val="de-DE"/>
        </w:rPr>
        <w:t>scolaire</w:t>
      </w:r>
      <w:proofErr w:type="spellEnd"/>
      <w:r w:rsidRPr="0013115F">
        <w:rPr>
          <w:sz w:val="23"/>
          <w:szCs w:val="23"/>
          <w:lang w:val="de-DE"/>
        </w:rPr>
        <w:t xml:space="preserve">) , da die Deutsche Abteilung nur eine geringe Unterstützung der Stadt erhält, um die Schulbuchbestände aufzustocken, teilweise zu erneuern, sowie Arbeitshefte, Bücher und Material anzuschaffen. Stellen Sie den Scheck bitte auf den Namen </w:t>
      </w:r>
      <w:r w:rsidRPr="0013115F">
        <w:rPr>
          <w:sz w:val="23"/>
          <w:szCs w:val="23"/>
          <w:u w:val="single"/>
          <w:lang w:val="de-DE"/>
        </w:rPr>
        <w:t>Deutsche Abteilung CS 1620</w:t>
      </w:r>
      <w:r w:rsidRPr="0013115F">
        <w:rPr>
          <w:sz w:val="23"/>
          <w:szCs w:val="23"/>
          <w:lang w:val="de-DE"/>
        </w:rPr>
        <w:t xml:space="preserve"> aus.</w:t>
      </w:r>
    </w:p>
    <w:p w:rsidR="00E46055" w:rsidRPr="0013115F" w:rsidRDefault="00E46055">
      <w:pPr>
        <w:spacing w:after="0" w:line="240" w:lineRule="auto"/>
        <w:rPr>
          <w:sz w:val="23"/>
          <w:szCs w:val="23"/>
          <w:lang w:val="de-DE"/>
        </w:rPr>
      </w:pPr>
    </w:p>
    <w:p w:rsidR="00E46055" w:rsidRPr="0013115F" w:rsidRDefault="00E1027F">
      <w:pPr>
        <w:spacing w:after="0" w:line="240" w:lineRule="auto"/>
        <w:rPr>
          <w:sz w:val="23"/>
          <w:szCs w:val="23"/>
          <w:lang w:val="it-IT"/>
        </w:rPr>
      </w:pPr>
      <w:r w:rsidRPr="0013115F">
        <w:rPr>
          <w:b/>
          <w:sz w:val="23"/>
          <w:szCs w:val="23"/>
          <w:lang w:val="it-IT"/>
        </w:rPr>
        <w:t>Italiano:</w:t>
      </w:r>
      <w:r w:rsidRPr="0013115F">
        <w:rPr>
          <w:sz w:val="23"/>
          <w:szCs w:val="23"/>
          <w:lang w:val="it-IT"/>
        </w:rPr>
        <w:t xml:space="preserve">  I libri di testo (distribuiti dalle insegnanti a settembre) dovranno essere rivestiti con una copertina e avere un’etichetta col nome e cognome del bambino.  I quaderni a righe verranno consegnati dall’insegnante ogni qualvolta ci sarà la necessità.</w:t>
      </w:r>
    </w:p>
    <w:p w:rsidR="00E46055" w:rsidRPr="0013115F" w:rsidRDefault="00E1027F">
      <w:pPr>
        <w:jc w:val="both"/>
        <w:rPr>
          <w:sz w:val="23"/>
          <w:szCs w:val="23"/>
          <w:lang w:val="it-IT"/>
        </w:rPr>
      </w:pPr>
      <w:r w:rsidRPr="0013115F">
        <w:rPr>
          <w:sz w:val="23"/>
          <w:szCs w:val="23"/>
          <w:lang w:val="it-IT"/>
        </w:rPr>
        <w:t xml:space="preserve">Nei primi giorni di scuola, le famiglie dovranno provvedere a consegnare un assegno di </w:t>
      </w:r>
      <w:r w:rsidRPr="0013115F">
        <w:rPr>
          <w:b/>
          <w:sz w:val="23"/>
          <w:szCs w:val="23"/>
          <w:lang w:val="it-IT"/>
        </w:rPr>
        <w:t>30 €</w:t>
      </w:r>
      <w:r w:rsidRPr="0013115F">
        <w:rPr>
          <w:sz w:val="23"/>
          <w:szCs w:val="23"/>
          <w:lang w:val="it-IT"/>
        </w:rPr>
        <w:t xml:space="preserve"> </w:t>
      </w:r>
      <w:r w:rsidRPr="0013115F">
        <w:rPr>
          <w:b/>
          <w:sz w:val="23"/>
          <w:szCs w:val="23"/>
          <w:lang w:val="it-IT"/>
        </w:rPr>
        <w:t>intestato alla Cooperativa scolastica italiana N. 1606</w:t>
      </w:r>
      <w:r w:rsidRPr="0013115F">
        <w:rPr>
          <w:sz w:val="23"/>
          <w:szCs w:val="23"/>
          <w:lang w:val="it-IT"/>
        </w:rPr>
        <w:t xml:space="preserve"> per l’acquisto dei libri di testo (dal CP al CM2) e di altro materiale come l’acquisto dei quaderni, dei libri della biblioteca….</w:t>
      </w:r>
    </w:p>
    <w:p w:rsidR="00E46055" w:rsidRPr="0013115F" w:rsidRDefault="00E46055">
      <w:pPr>
        <w:spacing w:after="0" w:line="240" w:lineRule="auto"/>
        <w:rPr>
          <w:sz w:val="23"/>
          <w:szCs w:val="23"/>
          <w:lang w:val="it-IT"/>
        </w:rPr>
      </w:pPr>
    </w:p>
    <w:p w:rsidR="00E46055" w:rsidRPr="00DE1B2D" w:rsidRDefault="00E1027F">
      <w:pPr>
        <w:spacing w:after="0" w:line="240" w:lineRule="auto"/>
        <w:rPr>
          <w:sz w:val="23"/>
          <w:szCs w:val="23"/>
          <w:lang w:val="en-GB"/>
        </w:rPr>
      </w:pPr>
      <w:r w:rsidRPr="00DE1B2D">
        <w:rPr>
          <w:b/>
          <w:sz w:val="23"/>
          <w:szCs w:val="23"/>
          <w:lang w:val="en-GB"/>
        </w:rPr>
        <w:t>English:</w:t>
      </w:r>
      <w:r w:rsidRPr="00DE1B2D">
        <w:rPr>
          <w:sz w:val="23"/>
          <w:szCs w:val="23"/>
          <w:lang w:val="en-GB"/>
        </w:rPr>
        <w:t xml:space="preserve"> We will provide the notebooks and folders but if they </w:t>
      </w:r>
      <w:proofErr w:type="gramStart"/>
      <w:r w:rsidRPr="00DE1B2D">
        <w:rPr>
          <w:sz w:val="23"/>
          <w:szCs w:val="23"/>
          <w:lang w:val="en-GB"/>
        </w:rPr>
        <w:t>get</w:t>
      </w:r>
      <w:proofErr w:type="gramEnd"/>
      <w:r w:rsidRPr="00DE1B2D">
        <w:rPr>
          <w:sz w:val="23"/>
          <w:szCs w:val="23"/>
          <w:lang w:val="en-GB"/>
        </w:rPr>
        <w:t xml:space="preserve"> filled up or damaged during the year, you will need to supply another one.</w:t>
      </w:r>
    </w:p>
    <w:p w:rsidR="00E46055" w:rsidRPr="00DE1B2D" w:rsidRDefault="00E1027F">
      <w:pPr>
        <w:spacing w:after="0" w:line="240" w:lineRule="auto"/>
        <w:jc w:val="both"/>
        <w:rPr>
          <w:sz w:val="23"/>
          <w:szCs w:val="23"/>
          <w:lang w:val="en-GB"/>
        </w:rPr>
      </w:pPr>
      <w:r w:rsidRPr="00DE1B2D">
        <w:rPr>
          <w:sz w:val="23"/>
          <w:szCs w:val="23"/>
          <w:lang w:val="en-GB"/>
        </w:rPr>
        <w:t>We ask for a 30 € mandatory fee per child to cover all of the operating expenses of the English section, including workbooks, library books, posters and classroom decorations, materials necessary for pedagogical projects and special events and other classroom supplies.</w:t>
      </w:r>
    </w:p>
    <w:p w:rsidR="00E46055" w:rsidRPr="00DE1B2D" w:rsidRDefault="00E1027F">
      <w:pPr>
        <w:spacing w:after="0" w:line="240" w:lineRule="auto"/>
        <w:jc w:val="both"/>
        <w:rPr>
          <w:sz w:val="23"/>
          <w:szCs w:val="23"/>
          <w:u w:val="single"/>
          <w:lang w:val="en-GB"/>
        </w:rPr>
      </w:pPr>
      <w:r w:rsidRPr="00DE1B2D">
        <w:rPr>
          <w:sz w:val="23"/>
          <w:szCs w:val="23"/>
          <w:lang w:val="en-GB"/>
        </w:rPr>
        <w:t xml:space="preserve">The </w:t>
      </w:r>
      <w:proofErr w:type="gramStart"/>
      <w:r w:rsidRPr="00DE1B2D">
        <w:rPr>
          <w:sz w:val="23"/>
          <w:szCs w:val="23"/>
          <w:lang w:val="en-GB"/>
        </w:rPr>
        <w:t>workbooks paid for by the cooperative will be kept by the pupils</w:t>
      </w:r>
      <w:proofErr w:type="gramEnd"/>
      <w:r w:rsidRPr="00DE1B2D">
        <w:rPr>
          <w:sz w:val="23"/>
          <w:szCs w:val="23"/>
          <w:lang w:val="en-GB"/>
        </w:rPr>
        <w:t xml:space="preserve"> at the end of the year. The pupils will also be able to keep their pencil case and its contents when they leave the school definitively at the end of CM2 or in the event of a family move. Please make cheques payable </w:t>
      </w:r>
      <w:proofErr w:type="gramStart"/>
      <w:r w:rsidRPr="00DE1B2D">
        <w:rPr>
          <w:sz w:val="23"/>
          <w:szCs w:val="23"/>
          <w:lang w:val="en-GB"/>
        </w:rPr>
        <w:t>to:</w:t>
      </w:r>
      <w:proofErr w:type="gramEnd"/>
      <w:r w:rsidRPr="00DE1B2D">
        <w:rPr>
          <w:sz w:val="23"/>
          <w:szCs w:val="23"/>
          <w:lang w:val="en-GB"/>
        </w:rPr>
        <w:t xml:space="preserve"> </w:t>
      </w:r>
      <w:r w:rsidRPr="00DE1B2D">
        <w:rPr>
          <w:sz w:val="23"/>
          <w:szCs w:val="23"/>
          <w:u w:val="single"/>
          <w:lang w:val="en-GB"/>
        </w:rPr>
        <w:t>OCCE CS 1605</w:t>
      </w:r>
    </w:p>
    <w:p w:rsidR="00E46055" w:rsidRPr="00DE1B2D" w:rsidRDefault="00E1027F">
      <w:pPr>
        <w:spacing w:after="0" w:line="240" w:lineRule="auto"/>
        <w:jc w:val="both"/>
        <w:rPr>
          <w:sz w:val="23"/>
          <w:szCs w:val="23"/>
          <w:lang w:val="en-GB"/>
        </w:rPr>
      </w:pPr>
      <w:r w:rsidRPr="00DE1B2D">
        <w:rPr>
          <w:sz w:val="23"/>
          <w:szCs w:val="23"/>
          <w:lang w:val="en-GB"/>
        </w:rPr>
        <w:lastRenderedPageBreak/>
        <w:t xml:space="preserve">As your child will have a pencil case for English class that </w:t>
      </w:r>
      <w:proofErr w:type="gramStart"/>
      <w:r w:rsidRPr="00DE1B2D">
        <w:rPr>
          <w:sz w:val="23"/>
          <w:szCs w:val="23"/>
          <w:lang w:val="en-GB"/>
        </w:rPr>
        <w:t>will be provided</w:t>
      </w:r>
      <w:proofErr w:type="gramEnd"/>
      <w:r w:rsidRPr="00DE1B2D">
        <w:rPr>
          <w:sz w:val="23"/>
          <w:szCs w:val="23"/>
          <w:lang w:val="en-GB"/>
        </w:rPr>
        <w:t xml:space="preserve"> by the British Section and will remain in class, please do not give them a separate one.</w:t>
      </w:r>
    </w:p>
    <w:p w:rsidR="00E46055" w:rsidRPr="00DE1B2D" w:rsidRDefault="00E46055">
      <w:pPr>
        <w:spacing w:after="0" w:line="240" w:lineRule="auto"/>
        <w:rPr>
          <w:sz w:val="23"/>
          <w:szCs w:val="23"/>
          <w:lang w:val="en-GB"/>
        </w:rPr>
      </w:pPr>
    </w:p>
    <w:p w:rsidR="00E46055" w:rsidRDefault="00E1027F">
      <w:pPr>
        <w:spacing w:after="0" w:line="240" w:lineRule="auto"/>
        <w:rPr>
          <w:b/>
          <w:color w:val="E36C09"/>
          <w:sz w:val="28"/>
          <w:szCs w:val="28"/>
        </w:rPr>
      </w:pPr>
      <w:r w:rsidRPr="00DE1B2D">
        <w:rPr>
          <w:b/>
          <w:sz w:val="23"/>
          <w:szCs w:val="23"/>
          <w:lang w:val="es-ES"/>
        </w:rPr>
        <w:t>Español:</w:t>
      </w:r>
      <w:r w:rsidRPr="00DE1B2D">
        <w:rPr>
          <w:sz w:val="23"/>
          <w:szCs w:val="23"/>
          <w:lang w:val="es-ES"/>
        </w:rPr>
        <w:t xml:space="preserve"> El cuaderno de trabajo, así como otros materiales necesarios, los proporciona la escuela. La agenda escolar puede ser la misma que lleven en francés. Dicha agenda debe ser supervisada diariamente por los padres del alumno/a, pues es la herramienta que sirve de enlace entre la escuela y la familia. Nunca deben olvidarla en casa ni en la clase de francés. Quien lo desee puede llevar un cuadernito pequeño como agenda de español. </w:t>
      </w:r>
      <w:r w:rsidRPr="00DE1B2D">
        <w:rPr>
          <w:sz w:val="23"/>
          <w:szCs w:val="23"/>
          <w:lang w:val="es-ES"/>
        </w:rPr>
        <w:br/>
        <w:t xml:space="preserve">La inscripción a la cooperativa escolar está fijada en 30 euros por alumno/a. Esta cantidad sirve para la adquisición de los libros de texto de español y algún otro material escolar de la sección. La aportación se hará por cheque a nombre de </w:t>
      </w:r>
      <w:proofErr w:type="gramStart"/>
      <w:r w:rsidRPr="00DE1B2D">
        <w:rPr>
          <w:sz w:val="23"/>
          <w:szCs w:val="23"/>
          <w:lang w:val="es-ES"/>
        </w:rPr>
        <w:t xml:space="preserve">« </w:t>
      </w:r>
      <w:proofErr w:type="spellStart"/>
      <w:r w:rsidRPr="00DE1B2D">
        <w:rPr>
          <w:sz w:val="23"/>
          <w:szCs w:val="23"/>
          <w:u w:val="single"/>
          <w:lang w:val="es-ES"/>
        </w:rPr>
        <w:t>Coopérative</w:t>
      </w:r>
      <w:proofErr w:type="spellEnd"/>
      <w:proofErr w:type="gramEnd"/>
      <w:r w:rsidRPr="00DE1B2D">
        <w:rPr>
          <w:sz w:val="23"/>
          <w:szCs w:val="23"/>
          <w:u w:val="single"/>
          <w:lang w:val="es-ES"/>
        </w:rPr>
        <w:t xml:space="preserve"> </w:t>
      </w:r>
      <w:proofErr w:type="spellStart"/>
      <w:r w:rsidRPr="00DE1B2D">
        <w:rPr>
          <w:sz w:val="23"/>
          <w:szCs w:val="23"/>
          <w:u w:val="single"/>
          <w:lang w:val="es-ES"/>
        </w:rPr>
        <w:t>scolaire</w:t>
      </w:r>
      <w:proofErr w:type="spellEnd"/>
      <w:r w:rsidRPr="00DE1B2D">
        <w:rPr>
          <w:sz w:val="23"/>
          <w:szCs w:val="23"/>
          <w:u w:val="single"/>
          <w:lang w:val="es-ES"/>
        </w:rPr>
        <w:t xml:space="preserve"> 1607</w:t>
      </w:r>
      <w:r w:rsidRPr="00DE1B2D">
        <w:rPr>
          <w:sz w:val="23"/>
          <w:szCs w:val="23"/>
          <w:lang w:val="es-ES"/>
        </w:rPr>
        <w:t xml:space="preserve"> » antes del 10 de septiembre. Se ruega que no se haga entrega de dinero en metálico, salvo que sea absolutamente inevitable. </w:t>
      </w:r>
      <w:r>
        <w:rPr>
          <w:sz w:val="23"/>
          <w:szCs w:val="23"/>
        </w:rPr>
        <w:t xml:space="preserve">Se </w:t>
      </w:r>
      <w:proofErr w:type="spellStart"/>
      <w:r>
        <w:rPr>
          <w:sz w:val="23"/>
          <w:szCs w:val="23"/>
        </w:rPr>
        <w:t>devuleve</w:t>
      </w:r>
      <w:proofErr w:type="spellEnd"/>
      <w:r>
        <w:rPr>
          <w:sz w:val="23"/>
          <w:szCs w:val="23"/>
        </w:rPr>
        <w:t xml:space="preserve"> </w:t>
      </w:r>
      <w:proofErr w:type="spellStart"/>
      <w:r>
        <w:rPr>
          <w:sz w:val="23"/>
          <w:szCs w:val="23"/>
        </w:rPr>
        <w:t>justificante</w:t>
      </w:r>
      <w:proofErr w:type="spellEnd"/>
      <w:r>
        <w:rPr>
          <w:sz w:val="23"/>
          <w:szCs w:val="23"/>
        </w:rPr>
        <w:t xml:space="preserve"> al </w:t>
      </w:r>
      <w:proofErr w:type="spellStart"/>
      <w:r>
        <w:rPr>
          <w:sz w:val="23"/>
          <w:szCs w:val="23"/>
        </w:rPr>
        <w:t>alumno</w:t>
      </w:r>
      <w:proofErr w:type="spellEnd"/>
      <w:r>
        <w:rPr>
          <w:sz w:val="23"/>
          <w:szCs w:val="23"/>
        </w:rPr>
        <w:t xml:space="preserve"> o </w:t>
      </w:r>
      <w:proofErr w:type="spellStart"/>
      <w:r>
        <w:rPr>
          <w:sz w:val="23"/>
          <w:szCs w:val="23"/>
        </w:rPr>
        <w:t>alumna</w:t>
      </w:r>
      <w:proofErr w:type="spellEnd"/>
      <w:r>
        <w:rPr>
          <w:sz w:val="23"/>
          <w:szCs w:val="23"/>
        </w:rPr>
        <w:t>.</w:t>
      </w:r>
      <w:r>
        <w:br w:type="page"/>
      </w:r>
    </w:p>
    <w:p w:rsidR="00E46055" w:rsidRDefault="00E1027F">
      <w:pPr>
        <w:spacing w:after="0" w:line="240" w:lineRule="auto"/>
        <w:rPr>
          <w:b/>
          <w:color w:val="E36C09"/>
          <w:sz w:val="28"/>
          <w:szCs w:val="28"/>
        </w:rPr>
      </w:pPr>
      <w:r>
        <w:rPr>
          <w:b/>
          <w:color w:val="E36C09"/>
          <w:sz w:val="28"/>
          <w:szCs w:val="28"/>
        </w:rPr>
        <w:lastRenderedPageBreak/>
        <w:t>4/ Fournitures scolaires pour les cours de français (CE1)</w:t>
      </w:r>
    </w:p>
    <w:p w:rsidR="00E46055" w:rsidRDefault="00E46055">
      <w:pPr>
        <w:spacing w:after="0" w:line="240" w:lineRule="auto"/>
        <w:rPr>
          <w:b/>
        </w:rPr>
      </w:pPr>
    </w:p>
    <w:p w:rsidR="00E46055" w:rsidRDefault="00E1027F">
      <w:pPr>
        <w:jc w:val="both"/>
      </w:pPr>
      <w:r>
        <w:t>Cette liste est commune à tous les élèves du niveau. L’enseignant de chaque classe pourra fournir une petite liste complémentaire en début d’année scolaire.</w:t>
      </w:r>
    </w:p>
    <w:p w:rsidR="00E46055" w:rsidRDefault="00E1027F">
      <w:pPr>
        <w:spacing w:after="0" w:line="240" w:lineRule="auto"/>
        <w:jc w:val="both"/>
        <w:rPr>
          <w:sz w:val="23"/>
          <w:szCs w:val="23"/>
        </w:rPr>
      </w:pPr>
      <w:r>
        <w:rPr>
          <w:b/>
          <w:sz w:val="23"/>
          <w:szCs w:val="23"/>
        </w:rPr>
        <w:t xml:space="preserve">Tout le matériel doit être </w:t>
      </w:r>
      <w:r>
        <w:rPr>
          <w:b/>
          <w:sz w:val="23"/>
          <w:szCs w:val="23"/>
          <w:u w:val="single"/>
        </w:rPr>
        <w:t>marqué au nom de l’enfant</w:t>
      </w:r>
      <w:r>
        <w:rPr>
          <w:b/>
          <w:sz w:val="23"/>
          <w:szCs w:val="23"/>
        </w:rPr>
        <w:t xml:space="preserve">. </w:t>
      </w:r>
      <w:r>
        <w:rPr>
          <w:sz w:val="23"/>
          <w:szCs w:val="23"/>
        </w:rPr>
        <w:t xml:space="preserve">Cela évite les risques de perte, vol ou échange. Le matériel ne doit </w:t>
      </w:r>
      <w:r>
        <w:rPr>
          <w:sz w:val="23"/>
          <w:szCs w:val="23"/>
          <w:u w:val="single"/>
        </w:rPr>
        <w:t>pas être nécessairement neuf</w:t>
      </w:r>
      <w:r>
        <w:rPr>
          <w:sz w:val="23"/>
          <w:szCs w:val="23"/>
        </w:rPr>
        <w:t xml:space="preserve">, mais il doit être en </w:t>
      </w:r>
      <w:r>
        <w:rPr>
          <w:b/>
          <w:sz w:val="23"/>
          <w:szCs w:val="23"/>
        </w:rPr>
        <w:t>bon état</w:t>
      </w:r>
      <w:r>
        <w:rPr>
          <w:sz w:val="23"/>
          <w:szCs w:val="23"/>
        </w:rPr>
        <w:t> !</w:t>
      </w:r>
    </w:p>
    <w:p w:rsidR="00E46055" w:rsidRDefault="00E46055">
      <w:pPr>
        <w:spacing w:after="0" w:line="240" w:lineRule="auto"/>
        <w:jc w:val="both"/>
        <w:rPr>
          <w:sz w:val="23"/>
          <w:szCs w:val="23"/>
        </w:rPr>
      </w:pPr>
    </w:p>
    <w:p w:rsidR="00E46055" w:rsidRDefault="00E1027F">
      <w:pPr>
        <w:spacing w:after="0" w:line="240" w:lineRule="auto"/>
        <w:jc w:val="both"/>
        <w:rPr>
          <w:sz w:val="23"/>
          <w:szCs w:val="23"/>
        </w:rPr>
      </w:pPr>
      <w:r>
        <w:rPr>
          <w:sz w:val="23"/>
          <w:szCs w:val="23"/>
        </w:rPr>
        <w:t xml:space="preserve">Le matériel </w:t>
      </w:r>
      <w:r>
        <w:rPr>
          <w:sz w:val="23"/>
          <w:szCs w:val="23"/>
          <w:u w:val="single"/>
        </w:rPr>
        <w:t>de réserve</w:t>
      </w:r>
      <w:r>
        <w:rPr>
          <w:sz w:val="23"/>
          <w:szCs w:val="23"/>
        </w:rPr>
        <w:t xml:space="preserve"> sera conservé en classe dans un petit sachet (type congélation), </w:t>
      </w:r>
      <w:r>
        <w:rPr>
          <w:sz w:val="23"/>
          <w:szCs w:val="23"/>
          <w:u w:val="single"/>
        </w:rPr>
        <w:t>à fournir</w:t>
      </w:r>
      <w:r>
        <w:rPr>
          <w:sz w:val="23"/>
          <w:szCs w:val="23"/>
        </w:rPr>
        <w:t xml:space="preserve">. </w:t>
      </w:r>
    </w:p>
    <w:p w:rsidR="00E46055" w:rsidRDefault="00E46055">
      <w:pPr>
        <w:spacing w:after="0" w:line="240" w:lineRule="auto"/>
        <w:jc w:val="both"/>
        <w:rPr>
          <w:sz w:val="23"/>
          <w:szCs w:val="23"/>
        </w:rPr>
      </w:pPr>
    </w:p>
    <w:p w:rsidR="00E46055" w:rsidRDefault="00E1027F">
      <w:pPr>
        <w:spacing w:after="0" w:line="240" w:lineRule="auto"/>
        <w:rPr>
          <w:sz w:val="23"/>
          <w:szCs w:val="23"/>
        </w:rPr>
      </w:pPr>
      <w:r>
        <w:rPr>
          <w:noProof/>
          <w:lang w:val="en-GB"/>
        </w:rPr>
        <mc:AlternateContent>
          <mc:Choice Requires="wps">
            <w:drawing>
              <wp:anchor distT="45720" distB="45720" distL="114300" distR="114300" simplePos="0" relativeHeight="251660288" behindDoc="0" locked="0" layoutInCell="1" hidden="0" allowOverlap="1">
                <wp:simplePos x="0" y="0"/>
                <wp:positionH relativeFrom="column">
                  <wp:posOffset>1879600</wp:posOffset>
                </wp:positionH>
                <wp:positionV relativeFrom="paragraph">
                  <wp:posOffset>134620</wp:posOffset>
                </wp:positionV>
                <wp:extent cx="2697480" cy="982980"/>
                <wp:effectExtent l="0" t="0" r="0" b="0"/>
                <wp:wrapNone/>
                <wp:docPr id="231" name="Rectangle 231"/>
                <wp:cNvGraphicFramePr/>
                <a:graphic xmlns:a="http://schemas.openxmlformats.org/drawingml/2006/main">
                  <a:graphicData uri="http://schemas.microsoft.com/office/word/2010/wordprocessingShape">
                    <wps:wsp>
                      <wps:cNvSpPr/>
                      <wps:spPr>
                        <a:xfrm>
                          <a:off x="4006785" y="3298035"/>
                          <a:ext cx="2678430" cy="963930"/>
                        </a:xfrm>
                        <a:prstGeom prst="rect">
                          <a:avLst/>
                        </a:prstGeom>
                        <a:noFill/>
                        <a:ln>
                          <a:noFill/>
                        </a:ln>
                      </wps:spPr>
                      <wps:txbx>
                        <w:txbxContent>
                          <w:p w:rsidR="00E46055" w:rsidRDefault="00E1027F">
                            <w:pPr>
                              <w:spacing w:line="275" w:lineRule="auto"/>
                              <w:jc w:val="center"/>
                              <w:textDirection w:val="btLr"/>
                            </w:pPr>
                            <w:r>
                              <w:rPr>
                                <w:b/>
                                <w:color w:val="000000"/>
                                <w:sz w:val="20"/>
                              </w:rPr>
                              <w:t xml:space="preserve">Références proposées, sans caractère obligatoire, par les parents </w:t>
                            </w:r>
                            <w:r>
                              <w:rPr>
                                <w:b/>
                                <w:color w:val="000000"/>
                                <w:sz w:val="20"/>
                              </w:rPr>
                              <w:br/>
                              <w:t xml:space="preserve">élus dans le cadre de </w:t>
                            </w:r>
                            <w:r>
                              <w:rPr>
                                <w:b/>
                                <w:color w:val="000000"/>
                                <w:sz w:val="20"/>
                              </w:rPr>
                              <w:br/>
                              <w:t xml:space="preserve">l’achat groupé de </w:t>
                            </w:r>
                            <w:r>
                              <w:rPr>
                                <w:b/>
                                <w:color w:val="000000"/>
                                <w:sz w:val="20"/>
                              </w:rPr>
                              <w:br/>
                              <w:t>fournitures scolaires.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1" o:spid="_x0000_s1028" style="position:absolute;margin-left:148pt;margin-top:10.6pt;width:212.4pt;height:7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" filled="f" stroked="f">
                <v:textbox inset="2.53958mm,1.2694mm,2.53958mm,1.2694mm">
                  <w:txbxContent>
                    <w:p w:rsidR="00E46055" w:rsidRDefault="00E1027F">
                      <w:pPr>
                        <w:spacing w:line="275" w:lineRule="auto"/>
                        <w:jc w:val="center"/>
                        <w:textDirection w:val="btLr"/>
                      </w:pPr>
                      <w:r>
                        <w:rPr>
                          <w:b/>
                          <w:color w:val="000000"/>
                          <w:sz w:val="20"/>
                        </w:rPr>
                        <w:t xml:space="preserve">Références proposées, sans caractère obligatoire, par les parents </w:t>
                      </w:r>
                      <w:r>
                        <w:rPr>
                          <w:b/>
                          <w:color w:val="000000"/>
                          <w:sz w:val="20"/>
                        </w:rPr>
                        <w:br/>
                        <w:t xml:space="preserve">élus dans le cadre de </w:t>
                      </w:r>
                      <w:r>
                        <w:rPr>
                          <w:b/>
                          <w:color w:val="000000"/>
                          <w:sz w:val="20"/>
                        </w:rPr>
                        <w:br/>
                        <w:t xml:space="preserve">l’achat groupé de </w:t>
                      </w:r>
                      <w:r>
                        <w:rPr>
                          <w:b/>
                          <w:color w:val="000000"/>
                          <w:sz w:val="20"/>
                        </w:rPr>
                        <w:br/>
                        <w:t>fournitures scolaires.</w:t>
                      </w:r>
                    </w:p>
                  </w:txbxContent>
                </v:textbox>
              </v:rect>
            </w:pict>
          </mc:Fallback>
        </mc:AlternateContent>
      </w:r>
    </w:p>
    <w:p w:rsidR="00E46055" w:rsidRDefault="00E1027F">
      <w:pPr>
        <w:spacing w:after="0" w:line="240" w:lineRule="auto"/>
        <w:rPr>
          <w:b/>
        </w:rPr>
      </w:pPr>
      <w:bookmarkStart w:id="0" w:name="_heading=h.gjdgxs" w:colFirst="0" w:colLast="0"/>
      <w:bookmarkEnd w:id="0"/>
      <w:r>
        <w:rPr>
          <w:noProof/>
          <w:lang w:val="en-GB"/>
        </w:rPr>
        <mc:AlternateContent>
          <mc:Choice Requires="wps">
            <w:drawing>
              <wp:anchor distT="0" distB="0" distL="114300" distR="114300" simplePos="0" relativeHeight="251657215" behindDoc="0" locked="0" layoutInCell="1" hidden="0" allowOverlap="1">
                <wp:simplePos x="0" y="0"/>
                <wp:positionH relativeFrom="column">
                  <wp:posOffset>2006600</wp:posOffset>
                </wp:positionH>
                <wp:positionV relativeFrom="paragraph">
                  <wp:posOffset>0</wp:posOffset>
                </wp:positionV>
                <wp:extent cx="2429096" cy="893692"/>
                <wp:effectExtent l="0" t="0" r="0" b="0"/>
                <wp:wrapNone/>
                <wp:docPr id="230" name="Trapezoid 230"/>
                <wp:cNvGraphicFramePr/>
                <a:graphic xmlns:a="http://schemas.openxmlformats.org/drawingml/2006/main">
                  <a:graphicData uri="http://schemas.microsoft.com/office/word/2010/wordprocessingShape">
                    <wps:wsp>
                      <wps:cNvSpPr/>
                      <wps:spPr>
                        <a:xfrm rot="10800000">
                          <a:off x="4140977" y="3342679"/>
                          <a:ext cx="2410046" cy="874643"/>
                        </a:xfrm>
                        <a:prstGeom prst="trapezoid">
                          <a:avLst>
                            <a:gd name="adj" fmla="val 64534"/>
                          </a:avLst>
                        </a:prstGeom>
                        <a:solidFill>
                          <a:srgbClr val="FABF8E"/>
                        </a:solidFill>
                        <a:ln w="9525" cap="flat" cmpd="sng">
                          <a:solidFill>
                            <a:srgbClr val="E36C09"/>
                          </a:solidFill>
                          <a:prstDash val="solid"/>
                          <a:round/>
                          <a:headEnd type="none" w="sm" len="sm"/>
                          <a:tailEnd type="none" w="sm" len="sm"/>
                        </a:ln>
                      </wps:spPr>
                      <wps:txbx>
                        <w:txbxContent>
                          <w:p w:rsidR="00E46055" w:rsidRDefault="00E460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Trapezoid 230" o:spid="_x0000_s1029" style="position:absolute;margin-left:158pt;margin-top:0;width:191.25pt;height:70.35pt;rotation:180;z-index:251657215;visibility:visible;mso-wrap-style:square;mso-wrap-distance-left:9pt;mso-wrap-distance-top:0;mso-wrap-distance-right:9pt;mso-wrap-distance-bottom:0;mso-position-horizontal:absolute;mso-position-horizontal-relative:text;mso-position-vertical:absolute;mso-position-vertical-relative:text;v-text-anchor:middle" coordsize="2410046,8746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" adj="-11796480,,5400" path="m,874643l564442,,1845604,r564442,874643l,874643xe" fillcolor="#fabf8e" strokecolor="#e36c09">
                <v:stroke startarrowwidth="narrow" startarrowlength="short" endarrowwidth="narrow" endarrowlength="short" joinstyle="round"/>
                <v:formulas/>
                <v:path arrowok="t" o:connecttype="custom" o:connectlocs="0,874643;564442,0;1845604,0;2410046,874643;0,874643" o:connectangles="0,0,0,0,0" textboxrect="0,0,2410046,874643"/>
                <v:textbox inset="2.53958mm,2.53958mm,2.53958mm,2.53958mm">
                  <w:txbxContent>
                    <w:p w:rsidR="00E46055" w:rsidRDefault="00E46055">
                      <w:pPr>
                        <w:spacing w:after="0" w:line="240" w:lineRule="auto"/>
                        <w:textDirection w:val="btLr"/>
                      </w:pPr>
                    </w:p>
                  </w:txbxContent>
                </v:textbox>
              </v:shape>
            </w:pict>
          </mc:Fallback>
        </mc:AlternateContent>
      </w:r>
    </w:p>
    <w:p w:rsidR="00E46055" w:rsidRDefault="00E1027F">
      <w:pPr>
        <w:spacing w:line="275" w:lineRule="auto"/>
      </w:pPr>
      <w:r>
        <w:rPr>
          <w:noProof/>
          <w:lang w:val="en-GB"/>
        </w:rPr>
        <mc:AlternateContent>
          <mc:Choice Requires="wps">
            <w:drawing>
              <wp:anchor distT="0" distB="0" distL="114300" distR="114300" simplePos="0" relativeHeight="251662336" behindDoc="0" locked="0" layoutInCell="1" hidden="0" allowOverlap="1">
                <wp:simplePos x="0" y="0"/>
                <wp:positionH relativeFrom="column">
                  <wp:posOffset>4622800</wp:posOffset>
                </wp:positionH>
                <wp:positionV relativeFrom="paragraph">
                  <wp:posOffset>0</wp:posOffset>
                </wp:positionV>
                <wp:extent cx="1579493" cy="639997"/>
                <wp:effectExtent l="0" t="0" r="0" b="0"/>
                <wp:wrapNone/>
                <wp:docPr id="226" name="Trapezoid 226"/>
                <wp:cNvGraphicFramePr/>
                <a:graphic xmlns:a="http://schemas.openxmlformats.org/drawingml/2006/main">
                  <a:graphicData uri="http://schemas.microsoft.com/office/word/2010/wordprocessingShape">
                    <wps:wsp>
                      <wps:cNvSpPr/>
                      <wps:spPr>
                        <a:xfrm rot="10800000">
                          <a:off x="4565779" y="3469527"/>
                          <a:ext cx="1560443" cy="620947"/>
                        </a:xfrm>
                        <a:prstGeom prst="trapezoid">
                          <a:avLst>
                            <a:gd name="adj" fmla="val 64534"/>
                          </a:avLst>
                        </a:prstGeom>
                        <a:solidFill>
                          <a:srgbClr val="D8D8D8"/>
                        </a:solidFill>
                        <a:ln w="9525" cap="flat" cmpd="sng">
                          <a:solidFill>
                            <a:schemeClr val="dk1"/>
                          </a:solidFill>
                          <a:prstDash val="solid"/>
                          <a:round/>
                          <a:headEnd type="none" w="sm" len="sm"/>
                          <a:tailEnd type="none" w="sm" len="sm"/>
                        </a:ln>
                      </wps:spPr>
                      <wps:txbx>
                        <w:txbxContent>
                          <w:p w:rsidR="00E46055" w:rsidRDefault="00E460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Trapezoid 226" o:spid="_x0000_s1030" style="position:absolute;margin-left:364pt;margin-top:0;width:124.35pt;height:50.4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60443,6209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" adj="-11796480,,5400" path="m,620947l400722,r758999,l1560443,620947,,620947xe" fillcolor="#d8d8d8" strokecolor="black [3200]">
                <v:stroke startarrowwidth="narrow" startarrowlength="short" endarrowwidth="narrow" endarrowlength="short" joinstyle="round"/>
                <v:formulas/>
                <v:path arrowok="t" o:connecttype="custom" o:connectlocs="0,620947;400722,0;1159721,0;1560443,620947;0,620947" o:connectangles="0,0,0,0,0" textboxrect="0,0,1560443,620947"/>
                <v:textbox inset="2.53958mm,2.53958mm,2.53958mm,2.53958mm">
                  <w:txbxContent>
                    <w:p w:rsidR="00E46055" w:rsidRDefault="00E46055">
                      <w:pPr>
                        <w:spacing w:after="0" w:line="240" w:lineRule="auto"/>
                        <w:textDirection w:val="btLr"/>
                      </w:pPr>
                    </w:p>
                  </w:txbxContent>
                </v:textbox>
              </v:shape>
            </w:pict>
          </mc:Fallback>
        </mc:AlternateContent>
      </w:r>
      <w:r>
        <w:rPr>
          <w:noProof/>
          <w:lang w:val="en-GB"/>
        </w:rPr>
        <mc:AlternateContent>
          <mc:Choice Requires="wps">
            <w:drawing>
              <wp:anchor distT="45720" distB="45720" distL="114300" distR="114300" simplePos="0" relativeHeight="251663360" behindDoc="0" locked="0" layoutInCell="1" hidden="0" allowOverlap="1">
                <wp:simplePos x="0" y="0"/>
                <wp:positionH relativeFrom="column">
                  <wp:posOffset>4724400</wp:posOffset>
                </wp:positionH>
                <wp:positionV relativeFrom="paragraph">
                  <wp:posOffset>20321</wp:posOffset>
                </wp:positionV>
                <wp:extent cx="1377950" cy="639445"/>
                <wp:effectExtent l="0" t="0" r="0" b="0"/>
                <wp:wrapNone/>
                <wp:docPr id="225" name="Rectangle 225"/>
                <wp:cNvGraphicFramePr/>
                <a:graphic xmlns:a="http://schemas.openxmlformats.org/drawingml/2006/main">
                  <a:graphicData uri="http://schemas.microsoft.com/office/word/2010/wordprocessingShape">
                    <wps:wsp>
                      <wps:cNvSpPr/>
                      <wps:spPr>
                        <a:xfrm>
                          <a:off x="4666550" y="3469803"/>
                          <a:ext cx="1358900" cy="620395"/>
                        </a:xfrm>
                        <a:prstGeom prst="rect">
                          <a:avLst/>
                        </a:prstGeom>
                        <a:noFill/>
                        <a:ln>
                          <a:noFill/>
                        </a:ln>
                      </wps:spPr>
                      <wps:txbx>
                        <w:txbxContent>
                          <w:p w:rsidR="00E46055" w:rsidRDefault="00E1027F">
                            <w:pPr>
                              <w:spacing w:line="275" w:lineRule="auto"/>
                              <w:jc w:val="center"/>
                              <w:textDirection w:val="btLr"/>
                            </w:pPr>
                            <w:r>
                              <w:rPr>
                                <w:b/>
                                <w:color w:val="000000"/>
                                <w:sz w:val="20"/>
                              </w:rPr>
                              <w:t>Utilisez ces colonnes pour préparer votre commande !</w:t>
                            </w:r>
                          </w:p>
                        </w:txbxContent>
                      </wps:txbx>
                      <wps:bodyPr spcFirstLastPara="1" wrap="square" lIns="91425" tIns="45700" rIns="91425" bIns="45700" anchor="t" anchorCtr="0">
                        <a:noAutofit/>
                      </wps:bodyPr>
                    </wps:wsp>
                  </a:graphicData>
                </a:graphic>
              </wp:anchor>
            </w:drawing>
          </mc:Choice>
          <mc:Fallback>
            <w:pict>
              <v:rect id="Rectangle 225" o:spid="_x0000_s1031" style="position:absolute;margin-left:372pt;margin-top:1.6pt;width:108.5pt;height:50.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" filled="f" stroked="f">
                <v:textbox inset="2.53958mm,1.2694mm,2.53958mm,1.2694mm">
                  <w:txbxContent>
                    <w:p w:rsidR="00E46055" w:rsidRDefault="00E1027F">
                      <w:pPr>
                        <w:spacing w:line="275" w:lineRule="auto"/>
                        <w:jc w:val="center"/>
                        <w:textDirection w:val="btLr"/>
                      </w:pPr>
                      <w:r>
                        <w:rPr>
                          <w:b/>
                          <w:color w:val="000000"/>
                          <w:sz w:val="20"/>
                        </w:rPr>
                        <w:t>Utilisez ces colonnes pour préparer votre commande !</w:t>
                      </w:r>
                    </w:p>
                  </w:txbxContent>
                </v:textbox>
              </v:rect>
            </w:pict>
          </mc:Fallback>
        </mc:AlternateContent>
      </w:r>
    </w:p>
    <w:p w:rsidR="00E46055" w:rsidRDefault="00E46055">
      <w:pPr>
        <w:spacing w:line="275" w:lineRule="auto"/>
      </w:pPr>
    </w:p>
    <w:tbl>
      <w:tblPr>
        <w:tblStyle w:val="GridTable4-Accent6"/>
        <w:tblW w:w="988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480" w:firstRow="0" w:lastRow="0" w:firstColumn="1" w:lastColumn="0" w:noHBand="0" w:noVBand="1"/>
      </w:tblPr>
      <w:tblGrid>
        <w:gridCol w:w="4470"/>
        <w:gridCol w:w="1560"/>
        <w:gridCol w:w="1290"/>
        <w:gridCol w:w="1140"/>
        <w:gridCol w:w="1425"/>
      </w:tblGrid>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shd w:val="clear" w:color="auto" w:fill="FABF8F" w:themeFill="accent6" w:themeFillTint="99"/>
          </w:tcPr>
          <w:p w:rsidR="00E46055" w:rsidRPr="00DE1B2D" w:rsidRDefault="00E1027F">
            <w:pPr>
              <w:jc w:val="center"/>
            </w:pPr>
            <w:r w:rsidRPr="00DE1B2D">
              <w:t>Désignation</w:t>
            </w:r>
          </w:p>
        </w:tc>
        <w:tc>
          <w:tcPr>
            <w:tcW w:w="1560" w:type="dxa"/>
            <w:shd w:val="clear" w:color="auto" w:fill="FABF8F" w:themeFill="accent6" w:themeFillTint="99"/>
          </w:tcPr>
          <w:p w:rsidR="00E46055" w:rsidRPr="00DE1B2D" w:rsidRDefault="00E46055">
            <w:pPr>
              <w:jc w:val="center"/>
              <w:cnfStyle w:val="000000100000" w:firstRow="0" w:lastRow="0" w:firstColumn="0" w:lastColumn="0" w:oddVBand="0" w:evenVBand="0" w:oddHBand="1" w:evenHBand="0" w:firstRowFirstColumn="0" w:firstRowLastColumn="0" w:lastRowFirstColumn="0" w:lastRowLastColumn="0"/>
              <w:rPr>
                <w:b/>
              </w:rPr>
            </w:pPr>
          </w:p>
        </w:tc>
        <w:tc>
          <w:tcPr>
            <w:tcW w:w="1290" w:type="dxa"/>
            <w:shd w:val="clear" w:color="auto" w:fill="FABF8F" w:themeFill="accent6" w:themeFillTint="99"/>
          </w:tcPr>
          <w:p w:rsidR="00E46055" w:rsidRPr="00DE1B2D" w:rsidRDefault="00E1027F">
            <w:pPr>
              <w:jc w:val="center"/>
              <w:cnfStyle w:val="000000100000" w:firstRow="0" w:lastRow="0" w:firstColumn="0" w:lastColumn="0" w:oddVBand="0" w:evenVBand="0" w:oddHBand="1" w:evenHBand="0" w:firstRowFirstColumn="0" w:firstRowLastColumn="0" w:lastRowFirstColumn="0" w:lastRowLastColumn="0"/>
              <w:rPr>
                <w:b/>
              </w:rPr>
            </w:pPr>
            <w:proofErr w:type="spellStart"/>
            <w:r w:rsidRPr="00DE1B2D">
              <w:rPr>
                <w:b/>
              </w:rPr>
              <w:t>Qté</w:t>
            </w:r>
            <w:proofErr w:type="spellEnd"/>
          </w:p>
          <w:p w:rsidR="00E46055" w:rsidRPr="00DE1B2D" w:rsidRDefault="00E1027F">
            <w:pPr>
              <w:jc w:val="center"/>
              <w:cnfStyle w:val="000000100000" w:firstRow="0" w:lastRow="0" w:firstColumn="0" w:lastColumn="0" w:oddVBand="0" w:evenVBand="0" w:oddHBand="1" w:evenHBand="0" w:firstRowFirstColumn="0" w:firstRowLastColumn="0" w:lastRowFirstColumn="0" w:lastRowLastColumn="0"/>
              <w:rPr>
                <w:b/>
              </w:rPr>
            </w:pPr>
            <w:r w:rsidRPr="00DE1B2D">
              <w:rPr>
                <w:b/>
              </w:rPr>
              <w:t>demandée</w:t>
            </w:r>
          </w:p>
        </w:tc>
        <w:tc>
          <w:tcPr>
            <w:tcW w:w="1140" w:type="dxa"/>
            <w:shd w:val="clear" w:color="auto" w:fill="FABF8F" w:themeFill="accent6" w:themeFillTint="99"/>
          </w:tcPr>
          <w:p w:rsidR="00E46055" w:rsidRPr="00DE1B2D" w:rsidRDefault="00E1027F">
            <w:pPr>
              <w:jc w:val="center"/>
              <w:cnfStyle w:val="000000100000" w:firstRow="0" w:lastRow="0" w:firstColumn="0" w:lastColumn="0" w:oddVBand="0" w:evenVBand="0" w:oddHBand="1" w:evenHBand="0" w:firstRowFirstColumn="0" w:firstRowLastColumn="0" w:lastRowFirstColumn="0" w:lastRowLastColumn="0"/>
              <w:rPr>
                <w:b/>
              </w:rPr>
            </w:pPr>
            <w:proofErr w:type="spellStart"/>
            <w:r w:rsidRPr="00DE1B2D">
              <w:rPr>
                <w:b/>
              </w:rPr>
              <w:t>Qté</w:t>
            </w:r>
            <w:proofErr w:type="spellEnd"/>
            <w:r w:rsidRPr="00DE1B2D">
              <w:rPr>
                <w:b/>
              </w:rPr>
              <w:t xml:space="preserve"> déjà en stock</w:t>
            </w:r>
          </w:p>
        </w:tc>
        <w:tc>
          <w:tcPr>
            <w:tcW w:w="1425" w:type="dxa"/>
            <w:shd w:val="clear" w:color="auto" w:fill="FABF8F" w:themeFill="accent6" w:themeFillTint="99"/>
          </w:tcPr>
          <w:p w:rsidR="00E46055" w:rsidRPr="00DE1B2D" w:rsidRDefault="00E1027F">
            <w:pPr>
              <w:jc w:val="center"/>
              <w:cnfStyle w:val="000000100000" w:firstRow="0" w:lastRow="0" w:firstColumn="0" w:lastColumn="0" w:oddVBand="0" w:evenVBand="0" w:oddHBand="1" w:evenHBand="0" w:firstRowFirstColumn="0" w:firstRowLastColumn="0" w:lastRowFirstColumn="0" w:lastRowLastColumn="0"/>
              <w:rPr>
                <w:b/>
              </w:rPr>
            </w:pPr>
            <w:proofErr w:type="spellStart"/>
            <w:r w:rsidRPr="00DE1B2D">
              <w:rPr>
                <w:b/>
              </w:rPr>
              <w:t>Qté</w:t>
            </w:r>
            <w:proofErr w:type="spellEnd"/>
            <w:r w:rsidRPr="00DE1B2D">
              <w:rPr>
                <w:b/>
              </w:rPr>
              <w:t xml:space="preserve"> à commander</w:t>
            </w:r>
          </w:p>
        </w:tc>
      </w:tr>
      <w:tr w:rsidR="00E46055" w:rsidTr="00DE1B2D">
        <w:tc>
          <w:tcPr>
            <w:cnfStyle w:val="001000000000" w:firstRow="0" w:lastRow="0" w:firstColumn="1" w:lastColumn="0" w:oddVBand="0" w:evenVBand="0" w:oddHBand="0" w:evenHBand="0" w:firstRowFirstColumn="0" w:firstRowLastColumn="0" w:lastRowFirstColumn="0" w:lastRowLastColumn="0"/>
            <w:tcW w:w="9885" w:type="dxa"/>
            <w:gridSpan w:val="5"/>
            <w:shd w:val="clear" w:color="auto" w:fill="FABF8F" w:themeFill="accent6" w:themeFillTint="99"/>
          </w:tcPr>
          <w:p w:rsidR="00E46055" w:rsidRPr="00DE1B2D" w:rsidRDefault="00E1027F">
            <w:pPr>
              <w:jc w:val="center"/>
            </w:pPr>
            <w:r w:rsidRPr="00DE1B2D">
              <w:t>UNE TROUSSE AVEC :</w:t>
            </w: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 xml:space="preserve">Stylos à bille bleu </w:t>
            </w:r>
            <w:r>
              <w:rPr>
                <w:i/>
              </w:rPr>
              <w:t>(dont 2 pour réserve)</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84857</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3</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Stylo à bille vert</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84860</w:t>
            </w:r>
          </w:p>
        </w:tc>
        <w:tc>
          <w:tcPr>
            <w:tcW w:w="129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 xml:space="preserve">Stylo à encre de type </w:t>
            </w:r>
            <w:r>
              <w:rPr>
                <w:u w:val="single"/>
              </w:rPr>
              <w:t>roller</w:t>
            </w:r>
            <w:r>
              <w:t xml:space="preserve"> rechargeable</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24876</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r>
              <w:rPr>
                <w:noProof/>
                <w:lang w:val="en-GB"/>
              </w:rPr>
              <mc:AlternateContent>
                <mc:Choice Requires="wps">
                  <w:drawing>
                    <wp:anchor distT="0" distB="0" distL="114300" distR="114300" simplePos="0" relativeHeight="251664384" behindDoc="0" locked="0" layoutInCell="1" hidden="0" allowOverlap="1">
                      <wp:simplePos x="0" y="0"/>
                      <wp:positionH relativeFrom="column">
                        <wp:posOffset>215900</wp:posOffset>
                      </wp:positionH>
                      <wp:positionV relativeFrom="paragraph">
                        <wp:posOffset>0</wp:posOffset>
                      </wp:positionV>
                      <wp:extent cx="206375" cy="148705"/>
                      <wp:effectExtent l="0" t="0" r="0" b="0"/>
                      <wp:wrapNone/>
                      <wp:docPr id="227" name="Rectangle 227"/>
                      <wp:cNvGraphicFramePr/>
                      <a:graphic xmlns:a="http://schemas.openxmlformats.org/drawingml/2006/main">
                        <a:graphicData uri="http://schemas.microsoft.com/office/word/2010/wordprocessingShape">
                          <wps:wsp>
                            <wps:cNvSpPr/>
                            <wps:spPr>
                              <a:xfrm>
                                <a:off x="5276410" y="3681575"/>
                                <a:ext cx="139180" cy="196850"/>
                              </a:xfrm>
                              <a:prstGeom prst="rect">
                                <a:avLst/>
                              </a:prstGeom>
                              <a:noFill/>
                              <a:ln>
                                <a:noFill/>
                              </a:ln>
                            </wps:spPr>
                            <wps:txbx>
                              <w:txbxContent>
                                <w:p w:rsidR="00E46055" w:rsidRDefault="00E460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7" o:spid="_x0000_s1032" style="position:absolute;left:0;text-align:left;margin-left:17pt;margin-top:0;width:16.25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" filled="f" stroked="f">
                      <v:textbox inset="2.53958mm,2.53958mm,2.53958mm,2.53958mm">
                        <w:txbxContent>
                          <w:p w:rsidR="00E46055" w:rsidRDefault="00E46055">
                            <w:pPr>
                              <w:spacing w:after="0" w:line="240" w:lineRule="auto"/>
                              <w:textDirection w:val="btLr"/>
                            </w:pPr>
                          </w:p>
                        </w:txbxContent>
                      </v:textbox>
                    </v:rect>
                  </w:pict>
                </mc:Fallback>
              </mc:AlternateConten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Cartouches pour roller</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34653</w:t>
            </w:r>
          </w:p>
        </w:tc>
        <w:tc>
          <w:tcPr>
            <w:tcW w:w="129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Feutre surligneur rose</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64134</w:t>
            </w:r>
          </w:p>
        </w:tc>
        <w:tc>
          <w:tcPr>
            <w:tcW w:w="129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214EFF">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Feutre surligneur jaune</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64132</w:t>
            </w:r>
          </w:p>
        </w:tc>
        <w:tc>
          <w:tcPr>
            <w:tcW w:w="1290" w:type="dxa"/>
            <w:vAlign w:val="center"/>
          </w:tcPr>
          <w:p w:rsidR="00E46055" w:rsidRDefault="00E1027F" w:rsidP="00214EF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 xml:space="preserve">Feutres bleus effaçables pour ardoise blanche </w:t>
            </w:r>
            <w:r>
              <w:rPr>
                <w:i/>
              </w:rPr>
              <w:t>(dont 4 pour réserve)</w:t>
            </w:r>
          </w:p>
        </w:tc>
        <w:tc>
          <w:tcPr>
            <w:tcW w:w="156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22668</w:t>
            </w:r>
          </w:p>
        </w:tc>
        <w:tc>
          <w:tcPr>
            <w:tcW w:w="129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5</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214EFF">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 xml:space="preserve">Crayons à papier HB seulement  </w:t>
            </w:r>
            <w:r>
              <w:rPr>
                <w:i/>
              </w:rPr>
              <w:t>(dont 4 pour réserve)</w:t>
            </w:r>
          </w:p>
        </w:tc>
        <w:tc>
          <w:tcPr>
            <w:tcW w:w="1560" w:type="dxa"/>
            <w:vAlign w:val="center"/>
          </w:tcPr>
          <w:p w:rsidR="00E46055" w:rsidRDefault="00E1027F" w:rsidP="00214EFF">
            <w:pPr>
              <w:jc w:val="center"/>
              <w:cnfStyle w:val="000000000000" w:firstRow="0" w:lastRow="0" w:firstColumn="0" w:lastColumn="0" w:oddVBand="0" w:evenVBand="0" w:oddHBand="0" w:evenHBand="0" w:firstRowFirstColumn="0" w:firstRowLastColumn="0" w:lastRowFirstColumn="0" w:lastRowLastColumn="0"/>
            </w:pPr>
            <w:r>
              <w:t>11685</w:t>
            </w:r>
          </w:p>
        </w:tc>
        <w:tc>
          <w:tcPr>
            <w:tcW w:w="1290" w:type="dxa"/>
            <w:vAlign w:val="center"/>
          </w:tcPr>
          <w:p w:rsidR="00E46055" w:rsidRDefault="00E1027F" w:rsidP="00214EFF">
            <w:pPr>
              <w:jc w:val="center"/>
              <w:cnfStyle w:val="000000000000" w:firstRow="0" w:lastRow="0" w:firstColumn="0" w:lastColumn="0" w:oddVBand="0" w:evenVBand="0" w:oddHBand="0" w:evenHBand="0" w:firstRowFirstColumn="0" w:firstRowLastColumn="0" w:lastRowFirstColumn="0" w:lastRowLastColumn="0"/>
            </w:pPr>
            <w:r>
              <w:t>5</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 xml:space="preserve">Gommes blanches (de préférence de marque </w:t>
            </w:r>
            <w:proofErr w:type="spellStart"/>
            <w:r>
              <w:t>Staedtler</w:t>
            </w:r>
            <w:proofErr w:type="spellEnd"/>
            <w:r>
              <w:t xml:space="preserve"> ou </w:t>
            </w:r>
            <w:proofErr w:type="spellStart"/>
            <w:r>
              <w:t>Pentel</w:t>
            </w:r>
            <w:proofErr w:type="spellEnd"/>
            <w:r>
              <w:t xml:space="preserve">) </w:t>
            </w:r>
            <w:r>
              <w:rPr>
                <w:i/>
              </w:rPr>
              <w:t>(dont 1 pour réserve)</w:t>
            </w:r>
          </w:p>
        </w:tc>
        <w:tc>
          <w:tcPr>
            <w:tcW w:w="156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22700</w:t>
            </w:r>
          </w:p>
        </w:tc>
        <w:tc>
          <w:tcPr>
            <w:tcW w:w="129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2</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214EFF">
        <w:trPr>
          <w:trHeight w:val="13"/>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pPr>
              <w:rPr>
                <w:color w:val="FF0000"/>
              </w:rPr>
            </w:pPr>
            <w:r>
              <w:t>Taille-crayon avec réservoir</w:t>
            </w:r>
            <w:r>
              <w:rPr>
                <w:color w:val="FF0000"/>
              </w:rPr>
              <w:t xml:space="preserve"> </w:t>
            </w:r>
          </w:p>
        </w:tc>
        <w:tc>
          <w:tcPr>
            <w:tcW w:w="1560" w:type="dxa"/>
            <w:vAlign w:val="center"/>
          </w:tcPr>
          <w:p w:rsidR="00E46055" w:rsidRDefault="00E1027F" w:rsidP="00214EFF">
            <w:pPr>
              <w:jc w:val="center"/>
              <w:cnfStyle w:val="000000000000" w:firstRow="0" w:lastRow="0" w:firstColumn="0" w:lastColumn="0" w:oddVBand="0" w:evenVBand="0" w:oddHBand="0" w:evenHBand="0" w:firstRowFirstColumn="0" w:firstRowLastColumn="0" w:lastRowFirstColumn="0" w:lastRowLastColumn="0"/>
            </w:pPr>
            <w:r>
              <w:t>11969</w:t>
            </w:r>
          </w:p>
        </w:tc>
        <w:tc>
          <w:tcPr>
            <w:tcW w:w="1290" w:type="dxa"/>
            <w:vAlign w:val="center"/>
          </w:tcPr>
          <w:p w:rsidR="00E46055" w:rsidRDefault="00E1027F" w:rsidP="00214EF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Règle plate graduée de 20 cm (transparente et rigide)</w:t>
            </w:r>
          </w:p>
        </w:tc>
        <w:tc>
          <w:tcPr>
            <w:tcW w:w="156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79842</w:t>
            </w:r>
          </w:p>
        </w:tc>
        <w:tc>
          <w:tcPr>
            <w:tcW w:w="129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B8715B" w:rsidTr="00214EFF">
        <w:tc>
          <w:tcPr>
            <w:cnfStyle w:val="001000000000" w:firstRow="0" w:lastRow="0" w:firstColumn="1" w:lastColumn="0" w:oddVBand="0" w:evenVBand="0" w:oddHBand="0" w:evenHBand="0" w:firstRowFirstColumn="0" w:firstRowLastColumn="0" w:lastRowFirstColumn="0" w:lastRowLastColumn="0"/>
            <w:tcW w:w="4470" w:type="dxa"/>
          </w:tcPr>
          <w:p w:rsidR="00B8715B" w:rsidRDefault="00B8715B">
            <w:r>
              <w:t>Paire de ciseaux à bouts ronds</w:t>
            </w:r>
          </w:p>
        </w:tc>
        <w:tc>
          <w:tcPr>
            <w:tcW w:w="1560" w:type="dxa"/>
            <w:vAlign w:val="center"/>
          </w:tcPr>
          <w:p w:rsidR="00B8715B" w:rsidRDefault="00B8715B" w:rsidP="00214EFF">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290" w:type="dxa"/>
            <w:vAlign w:val="center"/>
          </w:tcPr>
          <w:p w:rsidR="00B8715B" w:rsidRDefault="00B8715B" w:rsidP="00214EF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B8715B" w:rsidRDefault="00B8715B">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B8715B" w:rsidRDefault="00B8715B">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B8715B"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B8715B" w:rsidRDefault="00B8715B">
            <w:pPr>
              <w:numPr>
                <w:ilvl w:val="0"/>
                <w:numId w:val="1"/>
              </w:numPr>
              <w:pBdr>
                <w:top w:val="nil"/>
                <w:left w:val="nil"/>
                <w:bottom w:val="nil"/>
                <w:right w:val="nil"/>
                <w:between w:val="nil"/>
              </w:pBdr>
              <w:spacing w:after="200" w:line="276" w:lineRule="auto"/>
            </w:pPr>
            <w:r>
              <w:rPr>
                <w:b w:val="0"/>
              </w:rPr>
              <w:t>Pour droitiers</w:t>
            </w:r>
          </w:p>
        </w:tc>
        <w:tc>
          <w:tcPr>
            <w:tcW w:w="1560" w:type="dxa"/>
            <w:vAlign w:val="center"/>
          </w:tcPr>
          <w:p w:rsidR="00B8715B" w:rsidRDefault="0013115F" w:rsidP="00214EFF">
            <w:pPr>
              <w:jc w:val="center"/>
              <w:cnfStyle w:val="000000100000" w:firstRow="0" w:lastRow="0" w:firstColumn="0" w:lastColumn="0" w:oddVBand="0" w:evenVBand="0" w:oddHBand="1" w:evenHBand="0" w:firstRowFirstColumn="0" w:firstRowLastColumn="0" w:lastRowFirstColumn="0" w:lastRowLastColumn="0"/>
            </w:pPr>
            <w:r w:rsidRPr="00961602">
              <w:t>21536</w:t>
            </w:r>
          </w:p>
        </w:tc>
        <w:tc>
          <w:tcPr>
            <w:tcW w:w="1290" w:type="dxa"/>
          </w:tcPr>
          <w:p w:rsidR="00B8715B" w:rsidRDefault="00B8715B">
            <w:pPr>
              <w:jc w:val="center"/>
              <w:cnfStyle w:val="000000100000" w:firstRow="0" w:lastRow="0" w:firstColumn="0" w:lastColumn="0" w:oddVBand="0" w:evenVBand="0" w:oddHBand="1" w:evenHBand="0" w:firstRowFirstColumn="0" w:firstRowLastColumn="0" w:lastRowFirstColumn="0" w:lastRowLastColumn="0"/>
            </w:pPr>
          </w:p>
        </w:tc>
        <w:tc>
          <w:tcPr>
            <w:tcW w:w="1140" w:type="dxa"/>
            <w:shd w:val="clear" w:color="auto" w:fill="D9D9D9" w:themeFill="background1" w:themeFillShade="D9"/>
          </w:tcPr>
          <w:p w:rsidR="00B8715B" w:rsidRDefault="00B8715B">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B8715B" w:rsidRDefault="00B8715B">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B8715B" w:rsidTr="00214EFF">
        <w:tc>
          <w:tcPr>
            <w:cnfStyle w:val="001000000000" w:firstRow="0" w:lastRow="0" w:firstColumn="1" w:lastColumn="0" w:oddVBand="0" w:evenVBand="0" w:oddHBand="0" w:evenHBand="0" w:firstRowFirstColumn="0" w:firstRowLastColumn="0" w:lastRowFirstColumn="0" w:lastRowLastColumn="0"/>
            <w:tcW w:w="4470" w:type="dxa"/>
          </w:tcPr>
          <w:p w:rsidR="00B8715B" w:rsidRDefault="00B8715B">
            <w:pPr>
              <w:numPr>
                <w:ilvl w:val="0"/>
                <w:numId w:val="1"/>
              </w:numPr>
              <w:pBdr>
                <w:top w:val="nil"/>
                <w:left w:val="nil"/>
                <w:bottom w:val="nil"/>
                <w:right w:val="nil"/>
                <w:between w:val="nil"/>
              </w:pBdr>
              <w:spacing w:after="200" w:line="276" w:lineRule="auto"/>
            </w:pPr>
            <w:r>
              <w:rPr>
                <w:b w:val="0"/>
              </w:rPr>
              <w:t>Pour gauchers</w:t>
            </w:r>
          </w:p>
        </w:tc>
        <w:tc>
          <w:tcPr>
            <w:tcW w:w="1560" w:type="dxa"/>
            <w:vAlign w:val="center"/>
          </w:tcPr>
          <w:p w:rsidR="00B8715B" w:rsidRDefault="0013115F" w:rsidP="00214EFF">
            <w:pPr>
              <w:jc w:val="center"/>
              <w:cnfStyle w:val="000000000000" w:firstRow="0" w:lastRow="0" w:firstColumn="0" w:lastColumn="0" w:oddVBand="0" w:evenVBand="0" w:oddHBand="0" w:evenHBand="0" w:firstRowFirstColumn="0" w:firstRowLastColumn="0" w:lastRowFirstColumn="0" w:lastRowLastColumn="0"/>
              <w:rPr>
                <w:color w:val="FF0000"/>
              </w:rPr>
            </w:pPr>
            <w:r w:rsidRPr="00961602">
              <w:t>21537</w:t>
            </w:r>
          </w:p>
        </w:tc>
        <w:tc>
          <w:tcPr>
            <w:tcW w:w="1290" w:type="dxa"/>
          </w:tcPr>
          <w:p w:rsidR="00B8715B" w:rsidRDefault="00B8715B">
            <w:pPr>
              <w:jc w:val="center"/>
              <w:cnfStyle w:val="000000000000" w:firstRow="0" w:lastRow="0" w:firstColumn="0" w:lastColumn="0" w:oddVBand="0" w:evenVBand="0" w:oddHBand="0" w:evenHBand="0" w:firstRowFirstColumn="0" w:firstRowLastColumn="0" w:lastRowFirstColumn="0" w:lastRowLastColumn="0"/>
            </w:pPr>
          </w:p>
        </w:tc>
        <w:tc>
          <w:tcPr>
            <w:tcW w:w="1140" w:type="dxa"/>
            <w:shd w:val="clear" w:color="auto" w:fill="D9D9D9" w:themeFill="background1" w:themeFillShade="D9"/>
          </w:tcPr>
          <w:p w:rsidR="00B8715B" w:rsidRDefault="00B8715B">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B8715B" w:rsidRDefault="00B8715B">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 xml:space="preserve">Grands bâtons de colle blanche UHU </w:t>
            </w:r>
            <w:r>
              <w:rPr>
                <w:i/>
              </w:rPr>
              <w:t>(dont 4 pour réserve)</w:t>
            </w:r>
          </w:p>
        </w:tc>
        <w:tc>
          <w:tcPr>
            <w:tcW w:w="1560"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23903</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5</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9885" w:type="dxa"/>
            <w:gridSpan w:val="5"/>
            <w:shd w:val="clear" w:color="auto" w:fill="FABF8F" w:themeFill="accent6" w:themeFillTint="99"/>
          </w:tcPr>
          <w:p w:rsidR="00E46055" w:rsidRDefault="00E1027F">
            <w:pPr>
              <w:jc w:val="center"/>
              <w:rPr>
                <w:color w:val="FF0000"/>
              </w:rPr>
            </w:pPr>
            <w:r w:rsidRPr="00DE1B2D">
              <w:t>UNE SECONDE TROUSSE AVEC :</w:t>
            </w:r>
          </w:p>
        </w:tc>
      </w:tr>
      <w:tr w:rsidR="00E46055" w:rsidTr="00DE1B2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Boîte de 12 crayons de couleurs</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30416</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Pochette de 12 feutres à pointe moyenne</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72539</w:t>
            </w:r>
          </w:p>
        </w:tc>
        <w:tc>
          <w:tcPr>
            <w:tcW w:w="129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5" w:type="dxa"/>
            <w:gridSpan w:val="5"/>
            <w:shd w:val="clear" w:color="auto" w:fill="FABF8F" w:themeFill="accent6" w:themeFillTint="99"/>
          </w:tcPr>
          <w:p w:rsidR="00E46055" w:rsidRDefault="00E1027F">
            <w:pPr>
              <w:jc w:val="center"/>
              <w:rPr>
                <w:color w:val="FF0000"/>
              </w:rPr>
            </w:pPr>
            <w:r w:rsidRPr="00DE1B2D">
              <w:t>AUTRE MATÉRIEL :</w:t>
            </w:r>
          </w:p>
        </w:tc>
      </w:tr>
      <w:tr w:rsidR="00E46055" w:rsidTr="00DE1B2D">
        <w:trPr>
          <w:trHeight w:val="253"/>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Cahier 17x22cm 48 pages, grands carreaux</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64161</w:t>
            </w:r>
          </w:p>
        </w:tc>
        <w:tc>
          <w:tcPr>
            <w:tcW w:w="129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Pr="00472624" w:rsidRDefault="00E1027F">
            <w:r w:rsidRPr="00472624">
              <w:t>Cahier 17x22 cm 48 pages, grands carreaux Jaune</w:t>
            </w:r>
          </w:p>
        </w:tc>
        <w:tc>
          <w:tcPr>
            <w:tcW w:w="1560" w:type="dxa"/>
            <w:vAlign w:val="center"/>
          </w:tcPr>
          <w:p w:rsidR="00E46055" w:rsidRPr="00472624" w:rsidRDefault="00E1027F" w:rsidP="00214EFF">
            <w:pPr>
              <w:jc w:val="center"/>
              <w:cnfStyle w:val="000000100000" w:firstRow="0" w:lastRow="0" w:firstColumn="0" w:lastColumn="0" w:oddVBand="0" w:evenVBand="0" w:oddHBand="1" w:evenHBand="0" w:firstRowFirstColumn="0" w:firstRowLastColumn="0" w:lastRowFirstColumn="0" w:lastRowLastColumn="0"/>
            </w:pPr>
            <w:r w:rsidRPr="00472624">
              <w:t>16204</w:t>
            </w:r>
          </w:p>
        </w:tc>
        <w:tc>
          <w:tcPr>
            <w:tcW w:w="1290" w:type="dxa"/>
            <w:vAlign w:val="center"/>
          </w:tcPr>
          <w:p w:rsidR="00E46055" w:rsidRPr="00472624" w:rsidRDefault="00E1027F" w:rsidP="00214EFF">
            <w:pPr>
              <w:jc w:val="center"/>
              <w:cnfStyle w:val="000000100000" w:firstRow="0" w:lastRow="0" w:firstColumn="0" w:lastColumn="0" w:oddVBand="0" w:evenVBand="0" w:oddHBand="1" w:evenHBand="0" w:firstRowFirstColumn="0" w:firstRowLastColumn="0" w:lastRowFirstColumn="0" w:lastRowLastColumn="0"/>
            </w:pPr>
            <w:r w:rsidRPr="00472624">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214EFF">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Agenda journalier ( sauf classe de Mme Schmidt actuelle)</w:t>
            </w:r>
          </w:p>
        </w:tc>
        <w:tc>
          <w:tcPr>
            <w:tcW w:w="1560" w:type="dxa"/>
            <w:vAlign w:val="center"/>
          </w:tcPr>
          <w:p w:rsidR="00E46055" w:rsidRDefault="00961602" w:rsidP="00214EFF">
            <w:pPr>
              <w:jc w:val="center"/>
              <w:cnfStyle w:val="000000000000" w:firstRow="0" w:lastRow="0" w:firstColumn="0" w:lastColumn="0" w:oddVBand="0" w:evenVBand="0" w:oddHBand="0" w:evenHBand="0" w:firstRowFirstColumn="0" w:firstRowLastColumn="0" w:lastRowFirstColumn="0" w:lastRowLastColumn="0"/>
            </w:pPr>
            <w:r>
              <w:t>30456</w:t>
            </w:r>
          </w:p>
        </w:tc>
        <w:tc>
          <w:tcPr>
            <w:tcW w:w="1290" w:type="dxa"/>
            <w:vAlign w:val="center"/>
          </w:tcPr>
          <w:p w:rsidR="00E46055" w:rsidRDefault="00E1027F" w:rsidP="00214EF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Chemise JAUNE carton 3 rabats à élastiques</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63044</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Chemise VERTE carton 3 rabats à élastiques</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63046</w:t>
            </w:r>
          </w:p>
        </w:tc>
        <w:tc>
          <w:tcPr>
            <w:tcW w:w="129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 xml:space="preserve">Ardoise blanche (type </w:t>
            </w:r>
            <w:proofErr w:type="spellStart"/>
            <w:r>
              <w:t>Veleda</w:t>
            </w:r>
            <w:proofErr w:type="spellEnd"/>
            <w:r>
              <w:t>)</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04495</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Chiffon pour ardoise</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 xml:space="preserve"> 07950</w:t>
            </w:r>
          </w:p>
        </w:tc>
        <w:tc>
          <w:tcPr>
            <w:tcW w:w="129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Boîte de mouchoirs</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29542</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lastRenderedPageBreak/>
              <w:t>Petite boîte en plastique pour collation matinale pour ceux qui en prennent une</w:t>
            </w:r>
          </w:p>
        </w:tc>
        <w:tc>
          <w:tcPr>
            <w:tcW w:w="1560"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sans objet</w:t>
            </w:r>
          </w:p>
        </w:tc>
        <w:tc>
          <w:tcPr>
            <w:tcW w:w="1290" w:type="dxa"/>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140"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E46055" w:rsidRDefault="00E1027F">
            <w:r>
              <w:t>Sachet (type congélation) pour matériel de réserve</w:t>
            </w:r>
          </w:p>
        </w:tc>
        <w:tc>
          <w:tcPr>
            <w:tcW w:w="156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sans objet</w:t>
            </w:r>
          </w:p>
        </w:tc>
        <w:tc>
          <w:tcPr>
            <w:tcW w:w="1290"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40"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25"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bl>
    <w:p w:rsidR="00E46055" w:rsidRDefault="00E46055">
      <w:pPr>
        <w:spacing w:after="0" w:line="240" w:lineRule="auto"/>
        <w:rPr>
          <w:b/>
          <w:color w:val="FF0000"/>
        </w:rPr>
      </w:pPr>
    </w:p>
    <w:p w:rsidR="00E46055" w:rsidRPr="002E4E4A" w:rsidRDefault="00E1027F">
      <w:pPr>
        <w:spacing w:after="0" w:line="240" w:lineRule="auto"/>
        <w:rPr>
          <w:b/>
          <w:color w:val="E36C09"/>
          <w:sz w:val="28"/>
          <w:szCs w:val="28"/>
        </w:rPr>
      </w:pPr>
      <w:r w:rsidRPr="002E4E4A">
        <w:rPr>
          <w:b/>
          <w:color w:val="E36C09"/>
          <w:sz w:val="28"/>
          <w:szCs w:val="28"/>
        </w:rPr>
        <w:t>5/ Fournitures scolaires pour les cours de langue (CE1)</w:t>
      </w:r>
    </w:p>
    <w:p w:rsidR="00E46055" w:rsidRDefault="00E46055">
      <w:pPr>
        <w:spacing w:after="0" w:line="240" w:lineRule="auto"/>
        <w:rPr>
          <w:b/>
          <w:color w:val="FF0000"/>
        </w:rPr>
      </w:pPr>
    </w:p>
    <w:tbl>
      <w:tblPr>
        <w:tblStyle w:val="GridTable4-Accent6"/>
        <w:tblW w:w="9923"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480" w:firstRow="0" w:lastRow="0" w:firstColumn="1" w:lastColumn="0" w:noHBand="0" w:noVBand="1"/>
      </w:tblPr>
      <w:tblGrid>
        <w:gridCol w:w="4526"/>
        <w:gridCol w:w="1559"/>
        <w:gridCol w:w="1286"/>
        <w:gridCol w:w="1134"/>
        <w:gridCol w:w="1418"/>
      </w:tblGrid>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E46055" w:rsidRDefault="00E1027F">
            <w:pPr>
              <w:jc w:val="center"/>
              <w:rPr>
                <w:color w:val="FF0000"/>
              </w:rPr>
            </w:pPr>
            <w:r w:rsidRPr="00DE1B2D">
              <w:t>DEUTSCH</w:t>
            </w:r>
          </w:p>
        </w:tc>
      </w:tr>
      <w:tr w:rsidR="00E46055" w:rsidTr="00DE1B2D">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Füller</w:t>
            </w:r>
            <w:proofErr w:type="spellEnd"/>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22619</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Ersatzpatronen</w:t>
            </w:r>
            <w:proofErr w:type="spellEnd"/>
          </w:p>
        </w:tc>
        <w:tc>
          <w:tcPr>
            <w:tcW w:w="1559"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34653</w:t>
            </w:r>
          </w:p>
        </w:tc>
        <w:tc>
          <w:tcPr>
            <w:tcW w:w="1286"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rPr>
          <w:trHeight w:val="253"/>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Bleistitfte</w:t>
            </w:r>
            <w:proofErr w:type="spellEnd"/>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11685/1</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2</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Buntstifte</w:t>
            </w:r>
            <w:proofErr w:type="spellEnd"/>
          </w:p>
        </w:tc>
        <w:tc>
          <w:tcPr>
            <w:tcW w:w="1559"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30416</w:t>
            </w:r>
          </w:p>
        </w:tc>
        <w:tc>
          <w:tcPr>
            <w:tcW w:w="1286"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rPr>
          <w:trHeight w:val="253"/>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Spitzer</w:t>
            </w:r>
            <w:proofErr w:type="spellEnd"/>
            <w:r>
              <w:t xml:space="preserve"> mit </w:t>
            </w:r>
            <w:proofErr w:type="spellStart"/>
            <w:r>
              <w:t>Auffangdose</w:t>
            </w:r>
            <w:proofErr w:type="spellEnd"/>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11969</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Radiergummi</w:t>
            </w:r>
            <w:proofErr w:type="spellEnd"/>
          </w:p>
        </w:tc>
        <w:tc>
          <w:tcPr>
            <w:tcW w:w="1559"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22700</w:t>
            </w:r>
          </w:p>
        </w:tc>
        <w:tc>
          <w:tcPr>
            <w:tcW w:w="1286"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rPr>
          <w:trHeight w:val="283"/>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Schere</w:t>
            </w:r>
            <w:proofErr w:type="spellEnd"/>
            <w:r>
              <w:t xml:space="preserve"> </w:t>
            </w:r>
            <w:proofErr w:type="spellStart"/>
            <w:r>
              <w:t>Rechtshändig</w:t>
            </w:r>
            <w:proofErr w:type="spellEnd"/>
            <w:r>
              <w:t xml:space="preserve"> </w:t>
            </w:r>
            <w:proofErr w:type="spellStart"/>
            <w:r>
              <w:t>oder</w:t>
            </w:r>
            <w:proofErr w:type="spellEnd"/>
            <w:r>
              <w:t xml:space="preserve"> </w:t>
            </w:r>
            <w:proofErr w:type="spellStart"/>
            <w:r>
              <w:t>linkshändig</w:t>
            </w:r>
            <w:proofErr w:type="spellEnd"/>
          </w:p>
        </w:tc>
        <w:tc>
          <w:tcPr>
            <w:tcW w:w="1559" w:type="dxa"/>
          </w:tcPr>
          <w:p w:rsidR="00E46055" w:rsidRDefault="00961602">
            <w:pPr>
              <w:jc w:val="center"/>
              <w:cnfStyle w:val="000000000000" w:firstRow="0" w:lastRow="0" w:firstColumn="0" w:lastColumn="0" w:oddVBand="0" w:evenVBand="0" w:oddHBand="0" w:evenHBand="0" w:firstRowFirstColumn="0" w:firstRowLastColumn="0" w:lastRowFirstColumn="0" w:lastRowLastColumn="0"/>
            </w:pPr>
            <w:r w:rsidRPr="00961602">
              <w:t>21536/21537</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Lineal</w:t>
            </w:r>
            <w:proofErr w:type="spellEnd"/>
          </w:p>
        </w:tc>
        <w:tc>
          <w:tcPr>
            <w:tcW w:w="1559"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79842</w:t>
            </w:r>
          </w:p>
        </w:tc>
        <w:tc>
          <w:tcPr>
            <w:tcW w:w="1286"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rPr>
          <w:trHeight w:val="358"/>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Klebestift</w:t>
            </w:r>
            <w:proofErr w:type="spellEnd"/>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23903</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96160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526" w:type="dxa"/>
          </w:tcPr>
          <w:p w:rsidR="00E46055" w:rsidRPr="0013115F" w:rsidRDefault="00E1027F">
            <w:pPr>
              <w:rPr>
                <w:lang w:val="de-DE"/>
              </w:rPr>
            </w:pPr>
            <w:r w:rsidRPr="0013115F">
              <w:rPr>
                <w:lang w:val="de-DE"/>
              </w:rPr>
              <w:t xml:space="preserve">Für die Neuankömmlinge großes Heft </w:t>
            </w:r>
            <w:proofErr w:type="spellStart"/>
            <w:r w:rsidRPr="0013115F">
              <w:rPr>
                <w:lang w:val="de-DE"/>
              </w:rPr>
              <w:t>Travaux</w:t>
            </w:r>
            <w:proofErr w:type="spellEnd"/>
            <w:r w:rsidRPr="0013115F">
              <w:rPr>
                <w:lang w:val="de-DE"/>
              </w:rPr>
              <w:t xml:space="preserve"> </w:t>
            </w:r>
            <w:proofErr w:type="spellStart"/>
            <w:r w:rsidRPr="0013115F">
              <w:rPr>
                <w:lang w:val="de-DE"/>
              </w:rPr>
              <w:t>pratiques</w:t>
            </w:r>
            <w:proofErr w:type="spellEnd"/>
            <w:r w:rsidRPr="0013115F">
              <w:rPr>
                <w:lang w:val="de-DE"/>
              </w:rPr>
              <w:t xml:space="preserve"> (24x32 SEYES, grösser als DIN4)</w:t>
            </w:r>
          </w:p>
        </w:tc>
        <w:tc>
          <w:tcPr>
            <w:tcW w:w="1559" w:type="dxa"/>
            <w:vAlign w:val="center"/>
          </w:tcPr>
          <w:p w:rsidR="00E46055" w:rsidRPr="00961602" w:rsidRDefault="00961602" w:rsidP="00961602">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72209</w:t>
            </w:r>
          </w:p>
        </w:tc>
        <w:tc>
          <w:tcPr>
            <w:tcW w:w="1286"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Ein</w:t>
            </w:r>
            <w:proofErr w:type="spellEnd"/>
            <w:r>
              <w:t xml:space="preserve"> </w:t>
            </w:r>
            <w:proofErr w:type="spellStart"/>
            <w:r>
              <w:t>Hausaufgaben</w:t>
            </w:r>
            <w:proofErr w:type="spellEnd"/>
            <w:r>
              <w:t>-/</w:t>
            </w:r>
            <w:proofErr w:type="spellStart"/>
            <w:r>
              <w:t>Mitteilungsheft</w:t>
            </w:r>
            <w:proofErr w:type="spellEnd"/>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53572</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Federmäppchen</w:t>
            </w:r>
            <w:proofErr w:type="spellEnd"/>
          </w:p>
        </w:tc>
        <w:tc>
          <w:tcPr>
            <w:tcW w:w="1559"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15221</w:t>
            </w:r>
          </w:p>
        </w:tc>
        <w:tc>
          <w:tcPr>
            <w:tcW w:w="1286"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Eine</w:t>
            </w:r>
            <w:proofErr w:type="spellEnd"/>
            <w:r>
              <w:t xml:space="preserve"> </w:t>
            </w:r>
            <w:proofErr w:type="spellStart"/>
            <w:r>
              <w:t>große</w:t>
            </w:r>
            <w:proofErr w:type="spellEnd"/>
            <w:r>
              <w:t xml:space="preserve"> </w:t>
            </w:r>
            <w:proofErr w:type="spellStart"/>
            <w:r>
              <w:t>Packung</w:t>
            </w:r>
            <w:proofErr w:type="spellEnd"/>
            <w:r>
              <w:t xml:space="preserve"> </w:t>
            </w:r>
            <w:proofErr w:type="spellStart"/>
            <w:r>
              <w:t>Papiertaschentücher</w:t>
            </w:r>
            <w:proofErr w:type="spellEnd"/>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29542</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bl>
    <w:p w:rsidR="00E46055" w:rsidRDefault="00E46055">
      <w:pPr>
        <w:rPr>
          <w:color w:val="FF0000"/>
        </w:rPr>
      </w:pPr>
    </w:p>
    <w:tbl>
      <w:tblPr>
        <w:tblStyle w:val="GridTable4-Accent6"/>
        <w:tblW w:w="9923"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480" w:firstRow="0" w:lastRow="0" w:firstColumn="1" w:lastColumn="0" w:noHBand="0" w:noVBand="1"/>
      </w:tblPr>
      <w:tblGrid>
        <w:gridCol w:w="4526"/>
        <w:gridCol w:w="1559"/>
        <w:gridCol w:w="1286"/>
        <w:gridCol w:w="1134"/>
        <w:gridCol w:w="1418"/>
      </w:tblGrid>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E46055" w:rsidRDefault="00E1027F">
            <w:pPr>
              <w:jc w:val="center"/>
              <w:rPr>
                <w:color w:val="FF0000"/>
              </w:rPr>
            </w:pPr>
            <w:r w:rsidRPr="00DE1B2D">
              <w:t>ITALIANO</w:t>
            </w:r>
          </w:p>
        </w:tc>
      </w:tr>
      <w:tr w:rsidR="00E46055" w:rsidTr="00DE1B2D">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r>
              <w:t xml:space="preserve">Porta </w:t>
            </w:r>
            <w:proofErr w:type="spellStart"/>
            <w:r>
              <w:t>listino</w:t>
            </w:r>
            <w:proofErr w:type="spellEnd"/>
            <w:r>
              <w:t xml:space="preserve"> A4 40 pagine</w:t>
            </w:r>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70210</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Etichette</w:t>
            </w:r>
            <w:proofErr w:type="spellEnd"/>
          </w:p>
        </w:tc>
        <w:tc>
          <w:tcPr>
            <w:tcW w:w="1559"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31865</w:t>
            </w:r>
          </w:p>
        </w:tc>
        <w:tc>
          <w:tcPr>
            <w:tcW w:w="1286" w:type="dxa"/>
          </w:tcPr>
          <w:p w:rsidR="00E46055" w:rsidRDefault="00E1027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rPr>
          <w:trHeight w:val="210"/>
        </w:trPr>
        <w:tc>
          <w:tcPr>
            <w:cnfStyle w:val="001000000000" w:firstRow="0" w:lastRow="0" w:firstColumn="1" w:lastColumn="0" w:oddVBand="0" w:evenVBand="0" w:oddHBand="0" w:evenHBand="0" w:firstRowFirstColumn="0" w:firstRowLastColumn="0" w:lastRowFirstColumn="0" w:lastRowLastColumn="0"/>
            <w:tcW w:w="4526" w:type="dxa"/>
          </w:tcPr>
          <w:p w:rsidR="00E46055" w:rsidRPr="0013115F" w:rsidRDefault="00E1027F">
            <w:pPr>
              <w:rPr>
                <w:lang w:val="it-IT"/>
              </w:rPr>
            </w:pPr>
            <w:r w:rsidRPr="0013115F">
              <w:rPr>
                <w:lang w:val="it-IT"/>
              </w:rPr>
              <w:t>Scatola di fazzolettini da lasciare in classe.</w:t>
            </w:r>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29542</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bl>
    <w:p w:rsidR="00E46055" w:rsidRDefault="00E46055">
      <w:pPr>
        <w:rPr>
          <w:color w:val="FF0000"/>
        </w:rPr>
      </w:pPr>
    </w:p>
    <w:tbl>
      <w:tblPr>
        <w:tblStyle w:val="GridTable4-Accent6"/>
        <w:tblW w:w="9923"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480" w:firstRow="0" w:lastRow="0" w:firstColumn="1" w:lastColumn="0" w:noHBand="0" w:noVBand="1"/>
      </w:tblPr>
      <w:tblGrid>
        <w:gridCol w:w="4526"/>
        <w:gridCol w:w="1559"/>
        <w:gridCol w:w="1286"/>
        <w:gridCol w:w="1134"/>
        <w:gridCol w:w="1418"/>
      </w:tblGrid>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E46055" w:rsidRDefault="00E1027F">
            <w:pPr>
              <w:jc w:val="center"/>
              <w:rPr>
                <w:color w:val="FF0000"/>
              </w:rPr>
            </w:pPr>
            <w:r w:rsidRPr="00DE1B2D">
              <w:t>ENGLISH</w:t>
            </w:r>
          </w:p>
        </w:tc>
      </w:tr>
      <w:tr w:rsidR="00E46055" w:rsidTr="00DE1B2D">
        <w:tc>
          <w:tcPr>
            <w:cnfStyle w:val="001000000000" w:firstRow="0" w:lastRow="0" w:firstColumn="1" w:lastColumn="0" w:oddVBand="0" w:evenVBand="0" w:oddHBand="0" w:evenHBand="0" w:firstRowFirstColumn="0" w:firstRowLastColumn="0" w:lastRowFirstColumn="0" w:lastRowLastColumn="0"/>
            <w:tcW w:w="4526" w:type="dxa"/>
          </w:tcPr>
          <w:p w:rsidR="00E46055" w:rsidRPr="00DE1B2D" w:rsidRDefault="00E1027F">
            <w:pPr>
              <w:rPr>
                <w:lang w:val="en-GB"/>
              </w:rPr>
            </w:pPr>
            <w:r w:rsidRPr="00DE1B2D">
              <w:rPr>
                <w:lang w:val="en-GB"/>
              </w:rPr>
              <w:t>Box of tissues (e.g. Kleenex)</w:t>
            </w:r>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29542</w:t>
            </w:r>
            <w:bookmarkStart w:id="1" w:name="_GoBack"/>
            <w:bookmarkEnd w:id="1"/>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r w:rsidR="00E46055" w:rsidTr="00214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E46055" w:rsidRPr="00DE1B2D" w:rsidRDefault="00E1027F">
            <w:pPr>
              <w:rPr>
                <w:lang w:val="en-GB"/>
              </w:rPr>
            </w:pPr>
            <w:r w:rsidRPr="00DE1B2D">
              <w:rPr>
                <w:lang w:val="en-GB"/>
              </w:rPr>
              <w:t xml:space="preserve">Notebook (17cmx22cm lined or “grands </w:t>
            </w:r>
            <w:proofErr w:type="spellStart"/>
            <w:r w:rsidRPr="00DE1B2D">
              <w:rPr>
                <w:lang w:val="en-GB"/>
              </w:rPr>
              <w:t>carreaux</w:t>
            </w:r>
            <w:proofErr w:type="spellEnd"/>
            <w:r w:rsidRPr="00DE1B2D">
              <w:rPr>
                <w:lang w:val="en-GB"/>
              </w:rPr>
              <w:t>”, 48 pages, with a</w:t>
            </w:r>
          </w:p>
          <w:p w:rsidR="00E46055" w:rsidRDefault="00E1027F">
            <w:r>
              <w:t xml:space="preserve">transparent plastic </w:t>
            </w:r>
            <w:proofErr w:type="spellStart"/>
            <w:r>
              <w:t>cover</w:t>
            </w:r>
            <w:proofErr w:type="spellEnd"/>
            <w:r>
              <w:t>)</w:t>
            </w:r>
          </w:p>
        </w:tc>
        <w:tc>
          <w:tcPr>
            <w:tcW w:w="1559"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79851</w:t>
            </w:r>
          </w:p>
        </w:tc>
        <w:tc>
          <w:tcPr>
            <w:tcW w:w="1286" w:type="dxa"/>
            <w:vAlign w:val="center"/>
          </w:tcPr>
          <w:p w:rsidR="00E46055" w:rsidRDefault="00E1027F" w:rsidP="00214EFF">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E46055" w:rsidTr="00DE1B2D">
        <w:tc>
          <w:tcPr>
            <w:cnfStyle w:val="001000000000" w:firstRow="0" w:lastRow="0" w:firstColumn="1" w:lastColumn="0" w:oddVBand="0" w:evenVBand="0" w:oddHBand="0" w:evenHBand="0" w:firstRowFirstColumn="0" w:firstRowLastColumn="0" w:lastRowFirstColumn="0" w:lastRowLastColumn="0"/>
            <w:tcW w:w="4526" w:type="dxa"/>
          </w:tcPr>
          <w:p w:rsidR="00E46055" w:rsidRPr="00DE1B2D" w:rsidRDefault="00E1027F">
            <w:pPr>
              <w:rPr>
                <w:lang w:val="en-GB"/>
              </w:rPr>
            </w:pPr>
            <w:r w:rsidRPr="00DE1B2D">
              <w:rPr>
                <w:lang w:val="en-GB"/>
              </w:rPr>
              <w:t>Pack of eraser/corrector pens</w:t>
            </w:r>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60174</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rPr>
                <w:color w:val="FF0000"/>
              </w:rPr>
            </w:pPr>
          </w:p>
        </w:tc>
      </w:tr>
    </w:tbl>
    <w:p w:rsidR="00E46055" w:rsidRDefault="00E46055">
      <w:pPr>
        <w:rPr>
          <w:color w:val="FF0000"/>
        </w:rPr>
      </w:pPr>
    </w:p>
    <w:tbl>
      <w:tblPr>
        <w:tblStyle w:val="GridTable4-Accent6"/>
        <w:tblW w:w="9923"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480" w:firstRow="0" w:lastRow="0" w:firstColumn="1" w:lastColumn="0" w:noHBand="0" w:noVBand="1"/>
      </w:tblPr>
      <w:tblGrid>
        <w:gridCol w:w="4526"/>
        <w:gridCol w:w="1559"/>
        <w:gridCol w:w="1286"/>
        <w:gridCol w:w="1134"/>
        <w:gridCol w:w="1418"/>
      </w:tblGrid>
      <w:tr w:rsidR="00E46055" w:rsidTr="00DE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E46055" w:rsidRDefault="00E1027F">
            <w:pPr>
              <w:jc w:val="center"/>
              <w:rPr>
                <w:color w:val="FF0000"/>
              </w:rPr>
            </w:pPr>
            <w:r w:rsidRPr="00DE1B2D">
              <w:t>ESPAÑOL</w:t>
            </w:r>
          </w:p>
        </w:tc>
      </w:tr>
      <w:tr w:rsidR="00E46055" w:rsidTr="00DE1B2D">
        <w:tc>
          <w:tcPr>
            <w:cnfStyle w:val="001000000000" w:firstRow="0" w:lastRow="0" w:firstColumn="1" w:lastColumn="0" w:oddVBand="0" w:evenVBand="0" w:oddHBand="0" w:evenHBand="0" w:firstRowFirstColumn="0" w:firstRowLastColumn="0" w:lastRowFirstColumn="0" w:lastRowLastColumn="0"/>
            <w:tcW w:w="4526" w:type="dxa"/>
          </w:tcPr>
          <w:p w:rsidR="00E46055" w:rsidRDefault="00E1027F">
            <w:proofErr w:type="spellStart"/>
            <w:r>
              <w:t>Carpeta</w:t>
            </w:r>
            <w:proofErr w:type="spellEnd"/>
            <w:r>
              <w:t xml:space="preserve"> de </w:t>
            </w:r>
            <w:proofErr w:type="spellStart"/>
            <w:r>
              <w:t>elásticos</w:t>
            </w:r>
            <w:proofErr w:type="spellEnd"/>
          </w:p>
        </w:tc>
        <w:tc>
          <w:tcPr>
            <w:tcW w:w="1559"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63042</w:t>
            </w:r>
          </w:p>
        </w:tc>
        <w:tc>
          <w:tcPr>
            <w:tcW w:w="1286" w:type="dxa"/>
          </w:tcPr>
          <w:p w:rsidR="00E46055" w:rsidRDefault="00E1027F">
            <w:pPr>
              <w:jc w:val="center"/>
              <w:cnfStyle w:val="000000000000" w:firstRow="0" w:lastRow="0" w:firstColumn="0" w:lastColumn="0" w:oddVBand="0" w:evenVBand="0" w:oddHBand="0" w:evenHBand="0" w:firstRowFirstColumn="0" w:firstRowLastColumn="0" w:lastRowFirstColumn="0" w:lastRowLastColumn="0"/>
            </w:pPr>
            <w:r>
              <w:t>1</w:t>
            </w:r>
          </w:p>
        </w:tc>
        <w:tc>
          <w:tcPr>
            <w:tcW w:w="1134"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9D9D9" w:themeFill="background1" w:themeFillShade="D9"/>
          </w:tcPr>
          <w:p w:rsidR="00E46055" w:rsidRDefault="00E46055">
            <w:pPr>
              <w:jc w:val="center"/>
              <w:cnfStyle w:val="000000000000" w:firstRow="0" w:lastRow="0" w:firstColumn="0" w:lastColumn="0" w:oddVBand="0" w:evenVBand="0" w:oddHBand="0" w:evenHBand="0" w:firstRowFirstColumn="0" w:firstRowLastColumn="0" w:lastRowFirstColumn="0" w:lastRowLastColumn="0"/>
            </w:pPr>
          </w:p>
        </w:tc>
      </w:tr>
    </w:tbl>
    <w:p w:rsidR="00E46055" w:rsidRDefault="00E46055">
      <w:pPr>
        <w:spacing w:after="0" w:line="240" w:lineRule="auto"/>
        <w:rPr>
          <w:b/>
        </w:rPr>
      </w:pPr>
    </w:p>
    <w:p w:rsidR="00E46055" w:rsidRDefault="00E46055">
      <w:pPr>
        <w:spacing w:after="0" w:line="240" w:lineRule="auto"/>
        <w:rPr>
          <w:b/>
          <w:i/>
        </w:rPr>
      </w:pPr>
    </w:p>
    <w:sectPr w:rsidR="00E46055">
      <w:footerReference w:type="default" r:id="rId8"/>
      <w:pgSz w:w="11906" w:h="16838"/>
      <w:pgMar w:top="0" w:right="1417" w:bottom="56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19" w:rsidRDefault="00991719">
      <w:pPr>
        <w:spacing w:after="0" w:line="240" w:lineRule="auto"/>
      </w:pPr>
      <w:r>
        <w:separator/>
      </w:r>
    </w:p>
  </w:endnote>
  <w:endnote w:type="continuationSeparator" w:id="0">
    <w:p w:rsidR="00991719" w:rsidRDefault="0099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55" w:rsidRDefault="00E1027F">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75C89">
      <w:rPr>
        <w:b/>
        <w:noProof/>
        <w:color w:val="000000"/>
        <w:sz w:val="24"/>
        <w:szCs w:val="24"/>
      </w:rPr>
      <w:t>3</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75C89">
      <w:rPr>
        <w:b/>
        <w:noProof/>
        <w:color w:val="000000"/>
        <w:sz w:val="24"/>
        <w:szCs w:val="24"/>
      </w:rPr>
      <w:t>4</w:t>
    </w:r>
    <w:r>
      <w:rPr>
        <w:b/>
        <w:color w:val="000000"/>
        <w:sz w:val="24"/>
        <w:szCs w:val="24"/>
      </w:rPr>
      <w:fldChar w:fldCharType="end"/>
    </w:r>
  </w:p>
  <w:p w:rsidR="00E46055" w:rsidRDefault="00E460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19" w:rsidRDefault="00991719">
      <w:pPr>
        <w:spacing w:after="0" w:line="240" w:lineRule="auto"/>
      </w:pPr>
      <w:r>
        <w:separator/>
      </w:r>
    </w:p>
  </w:footnote>
  <w:footnote w:type="continuationSeparator" w:id="0">
    <w:p w:rsidR="00991719" w:rsidRDefault="0099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4DAE"/>
    <w:multiLevelType w:val="multilevel"/>
    <w:tmpl w:val="31DADF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AD04FF"/>
    <w:multiLevelType w:val="multilevel"/>
    <w:tmpl w:val="ACD293BE"/>
    <w:lvl w:ilvl="0">
      <w:start w:val="1"/>
      <w:numFmt w:val="bullet"/>
      <w:lvlText w:val="-"/>
      <w:lvlJc w:val="left"/>
      <w:pPr>
        <w:ind w:left="720" w:hanging="360"/>
      </w:pPr>
      <w:rPr>
        <w:rFonts w:ascii="Arial" w:eastAsia="Arial" w:hAnsi="Arial" w:cs="Arial"/>
        <w:b/>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55"/>
    <w:rsid w:val="000E576B"/>
    <w:rsid w:val="0013115F"/>
    <w:rsid w:val="00214EFF"/>
    <w:rsid w:val="002E4E4A"/>
    <w:rsid w:val="00472624"/>
    <w:rsid w:val="006955B1"/>
    <w:rsid w:val="006B2BB7"/>
    <w:rsid w:val="00796D0B"/>
    <w:rsid w:val="00961602"/>
    <w:rsid w:val="00991719"/>
    <w:rsid w:val="00B25EA3"/>
    <w:rsid w:val="00B74C39"/>
    <w:rsid w:val="00B75C89"/>
    <w:rsid w:val="00B8715B"/>
    <w:rsid w:val="00D232AF"/>
    <w:rsid w:val="00D51A29"/>
    <w:rsid w:val="00DE1B2D"/>
    <w:rsid w:val="00E1027F"/>
    <w:rsid w:val="00E46055"/>
    <w:rsid w:val="00E6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FA05"/>
  <w15:docId w15:val="{CB1B558F-ED15-4C06-AF88-6B71EA5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0">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1">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paragraph" w:styleId="ListParagraph">
    <w:name w:val="List Paragraph"/>
    <w:basedOn w:val="Normal"/>
    <w:uiPriority w:val="34"/>
    <w:qFormat/>
    <w:rsid w:val="00CD2116"/>
    <w:pPr>
      <w:ind w:left="720"/>
      <w:contextualSpacing/>
    </w:pPr>
  </w:style>
  <w:style w:type="paragraph" w:customStyle="1" w:styleId="Default">
    <w:name w:val="Default"/>
    <w:rsid w:val="00162D4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6B2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2E8E"/>
  </w:style>
  <w:style w:type="paragraph" w:styleId="Footer">
    <w:name w:val="footer"/>
    <w:basedOn w:val="Normal"/>
    <w:link w:val="FooterChar"/>
    <w:uiPriority w:val="99"/>
    <w:unhideWhenUsed/>
    <w:rsid w:val="006B2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2E8E"/>
  </w:style>
  <w:style w:type="table" w:customStyle="1" w:styleId="a2">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3">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4">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5">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6">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7">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8">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9">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a">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b">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styleId="GridTable4-Accent6">
    <w:name w:val="Grid Table 4 Accent 6"/>
    <w:basedOn w:val="TableNormal"/>
    <w:uiPriority w:val="49"/>
    <w:rsid w:val="00DE1B2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US2nK4hafCWTMcxGl3JPWoiV7Q==">AMUW2mXpiDowO0F0jdQpeQo3e8k3JH/EquIGSpLYRuHzxXe4sAQn4QQs+3CaSLOCF8oJ6N3MCm3m+kxpK3A8q29wq2w7PpsF+MoJ5jurEEE4jzWQJaweJQw1DDqldW6hmxT694ZwNNSX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Socomec</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BOUDARD</dc:creator>
  <cp:lastModifiedBy>CROITORU Valentina Cristiana</cp:lastModifiedBy>
  <cp:revision>19</cp:revision>
  <cp:lastPrinted>2022-05-30T03:50:00Z</cp:lastPrinted>
  <dcterms:created xsi:type="dcterms:W3CDTF">2022-05-25T06:41:00Z</dcterms:created>
  <dcterms:modified xsi:type="dcterms:W3CDTF">2022-05-30T03:50:00Z</dcterms:modified>
</cp:coreProperties>
</file>